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17" w:rsidRDefault="00AB1F31" w:rsidP="00476580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pt;margin-top:30.6pt;width:16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Ml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Jwlq/k8gR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"/>
        </w:pict>
      </w:r>
      <w:r w:rsidR="004E368F">
        <w:rPr>
          <w:noProof/>
          <w:lang w:val="en-US"/>
        </w:rPr>
        <w:t>Communiqué</w:t>
      </w:r>
      <w:bookmarkStart w:id="0" w:name="_GoBack"/>
      <w:bookmarkEnd w:id="0"/>
    </w:p>
    <w:p w:rsidR="00036AEE" w:rsidRDefault="00423CD5" w:rsidP="00036AEE">
      <w:pPr>
        <w:pStyle w:val="AHPRAbody"/>
      </w:pPr>
      <w:r>
        <w:t>19</w:t>
      </w:r>
      <w:r w:rsidR="00420F4B">
        <w:t xml:space="preserve"> December 2017</w:t>
      </w:r>
    </w:p>
    <w:p w:rsidR="009D0A5A" w:rsidRDefault="00420F4B" w:rsidP="009D0A5A">
      <w:pPr>
        <w:pStyle w:val="AHPRADocumentsubheading"/>
      </w:pPr>
      <w:r>
        <w:t>December</w:t>
      </w:r>
      <w:r w:rsidR="009D0A5A">
        <w:t xml:space="preserve"> 2017</w:t>
      </w:r>
      <w:r w:rsidR="009D0A5A" w:rsidRPr="00984E15">
        <w:t xml:space="preserve"> meeting of the </w:t>
      </w:r>
      <w:r w:rsidR="009D0A5A">
        <w:t>Paramedicine</w:t>
      </w:r>
      <w:r w:rsidR="009D0A5A" w:rsidRPr="00984E15">
        <w:t xml:space="preserve"> Board of Australia</w:t>
      </w:r>
    </w:p>
    <w:p w:rsidR="00420F4B" w:rsidRDefault="004A6722" w:rsidP="00420F4B">
      <w:pPr>
        <w:pStyle w:val="AHPRASubheadinglevel2"/>
        <w:rPr>
          <w:rFonts w:cs="Arial"/>
          <w:b w:val="0"/>
          <w:szCs w:val="20"/>
        </w:rPr>
      </w:pPr>
      <w:r w:rsidRPr="000B16A5">
        <w:rPr>
          <w:rFonts w:cs="Arial"/>
          <w:b w:val="0"/>
          <w:szCs w:val="20"/>
        </w:rPr>
        <w:t xml:space="preserve">The Paramedicine Board of Australia (the Board) met for the </w:t>
      </w:r>
      <w:r w:rsidR="00420F4B">
        <w:rPr>
          <w:rFonts w:cs="Arial"/>
          <w:b w:val="0"/>
          <w:szCs w:val="20"/>
        </w:rPr>
        <w:t>third</w:t>
      </w:r>
      <w:r w:rsidR="00CA6F1D" w:rsidRPr="000B16A5">
        <w:rPr>
          <w:rFonts w:cs="Arial"/>
          <w:b w:val="0"/>
          <w:szCs w:val="20"/>
        </w:rPr>
        <w:t xml:space="preserve"> time on Monday </w:t>
      </w:r>
      <w:r w:rsidR="00420F4B">
        <w:rPr>
          <w:rFonts w:cs="Arial"/>
          <w:b w:val="0"/>
          <w:szCs w:val="20"/>
        </w:rPr>
        <w:t>18 December 2017</w:t>
      </w:r>
      <w:r w:rsidR="00CA6F1D" w:rsidRPr="000B16A5">
        <w:rPr>
          <w:rFonts w:cs="Arial"/>
          <w:b w:val="0"/>
          <w:szCs w:val="20"/>
        </w:rPr>
        <w:t xml:space="preserve"> in</w:t>
      </w:r>
      <w:r w:rsidR="00420F4B">
        <w:rPr>
          <w:rFonts w:cs="Arial"/>
          <w:b w:val="0"/>
          <w:szCs w:val="20"/>
        </w:rPr>
        <w:t xml:space="preserve"> Melbourne</w:t>
      </w:r>
      <w:r w:rsidR="00EE1C7E">
        <w:rPr>
          <w:rFonts w:cs="Arial"/>
          <w:b w:val="0"/>
          <w:szCs w:val="20"/>
        </w:rPr>
        <w:t>.</w:t>
      </w:r>
    </w:p>
    <w:p w:rsidR="00420F4B" w:rsidRPr="00EE1C7E" w:rsidRDefault="00420F4B" w:rsidP="00420F4B">
      <w:pPr>
        <w:pStyle w:val="AHPRASubheadinglevel2"/>
        <w:rPr>
          <w:rFonts w:cs="Arial"/>
          <w:b w:val="0"/>
          <w:szCs w:val="20"/>
        </w:rPr>
      </w:pPr>
      <w:r w:rsidRPr="00EE1C7E">
        <w:rPr>
          <w:b w:val="0"/>
        </w:rPr>
        <w:t>Under the National Registration and Accreditation Scheme</w:t>
      </w:r>
      <w:r w:rsidR="0020363E">
        <w:rPr>
          <w:b w:val="0"/>
        </w:rPr>
        <w:t xml:space="preserve"> (the National Scheme)</w:t>
      </w:r>
      <w:r w:rsidRPr="00EE1C7E">
        <w:rPr>
          <w:b w:val="0"/>
        </w:rPr>
        <w:t xml:space="preserve"> </w:t>
      </w:r>
      <w:r w:rsidR="00EE1C7E" w:rsidRPr="00EE1C7E">
        <w:rPr>
          <w:b w:val="0"/>
        </w:rPr>
        <w:t>registration</w:t>
      </w:r>
      <w:r w:rsidRPr="00EE1C7E">
        <w:rPr>
          <w:b w:val="0"/>
        </w:rPr>
        <w:t xml:space="preserve"> will become mandatory for paramedics from late November 2018.</w:t>
      </w:r>
    </w:p>
    <w:p w:rsidR="00EE1C7E" w:rsidRDefault="00EE1C7E" w:rsidP="000B16A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Today </w:t>
      </w:r>
      <w:r w:rsidR="006526DD" w:rsidRPr="006526DD">
        <w:rPr>
          <w:sz w:val="20"/>
          <w:szCs w:val="20"/>
        </w:rPr>
        <w:t xml:space="preserve">the Board </w:t>
      </w:r>
      <w:r>
        <w:rPr>
          <w:sz w:val="20"/>
          <w:szCs w:val="20"/>
        </w:rPr>
        <w:t xml:space="preserve">has released </w:t>
      </w:r>
      <w:r w:rsidR="00E02B86">
        <w:rPr>
          <w:sz w:val="20"/>
          <w:szCs w:val="20"/>
        </w:rPr>
        <w:t>draft</w:t>
      </w:r>
      <w:r w:rsidR="006526DD" w:rsidRPr="006526DD">
        <w:rPr>
          <w:sz w:val="20"/>
          <w:szCs w:val="20"/>
        </w:rPr>
        <w:t xml:space="preserve"> registration standards for stakeholder consultation over a </w:t>
      </w:r>
      <w:r>
        <w:rPr>
          <w:sz w:val="20"/>
          <w:szCs w:val="20"/>
        </w:rPr>
        <w:t>seven week period (closing date: 8 February 2018</w:t>
      </w:r>
      <w:r w:rsidR="006526DD" w:rsidRPr="006526DD">
        <w:rPr>
          <w:sz w:val="20"/>
          <w:szCs w:val="20"/>
        </w:rPr>
        <w:t>). The propose</w:t>
      </w:r>
      <w:r>
        <w:rPr>
          <w:sz w:val="20"/>
          <w:szCs w:val="20"/>
        </w:rPr>
        <w:t>d registration standards are:</w:t>
      </w:r>
    </w:p>
    <w:p w:rsidR="00A50D2B" w:rsidRDefault="00A50D2B" w:rsidP="000B16A5">
      <w:pPr>
        <w:pStyle w:val="Default"/>
        <w:spacing w:before="120"/>
        <w:rPr>
          <w:sz w:val="20"/>
          <w:szCs w:val="20"/>
        </w:rPr>
      </w:pPr>
    </w:p>
    <w:p w:rsidR="0020363E" w:rsidRDefault="0020363E" w:rsidP="00A50D2B">
      <w:pPr>
        <w:pStyle w:val="Default"/>
        <w:numPr>
          <w:ilvl w:val="0"/>
          <w:numId w:val="20"/>
        </w:numPr>
        <w:ind w:left="714" w:hanging="357"/>
        <w:rPr>
          <w:sz w:val="20"/>
          <w:szCs w:val="20"/>
        </w:rPr>
      </w:pPr>
      <w:r w:rsidRPr="006526DD">
        <w:rPr>
          <w:sz w:val="20"/>
          <w:szCs w:val="20"/>
        </w:rPr>
        <w:t xml:space="preserve">English language skills </w:t>
      </w:r>
    </w:p>
    <w:p w:rsidR="0031061B" w:rsidRDefault="0031061B" w:rsidP="00A50D2B">
      <w:pPr>
        <w:pStyle w:val="Default"/>
        <w:numPr>
          <w:ilvl w:val="0"/>
          <w:numId w:val="20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criminal history of applicants</w:t>
      </w:r>
    </w:p>
    <w:p w:rsidR="0031061B" w:rsidRDefault="0031061B" w:rsidP="00A50D2B">
      <w:pPr>
        <w:pStyle w:val="Default"/>
        <w:numPr>
          <w:ilvl w:val="0"/>
          <w:numId w:val="20"/>
        </w:numPr>
        <w:ind w:left="714" w:hanging="357"/>
        <w:rPr>
          <w:sz w:val="20"/>
          <w:szCs w:val="20"/>
        </w:rPr>
      </w:pPr>
      <w:r w:rsidRPr="006526DD">
        <w:rPr>
          <w:sz w:val="20"/>
          <w:szCs w:val="20"/>
        </w:rPr>
        <w:t>pro</w:t>
      </w:r>
      <w:r>
        <w:rPr>
          <w:sz w:val="20"/>
          <w:szCs w:val="20"/>
        </w:rPr>
        <w:t>fessional indemnity insurance arrangements</w:t>
      </w:r>
    </w:p>
    <w:p w:rsidR="00EE1C7E" w:rsidRDefault="006526DD" w:rsidP="00A50D2B">
      <w:pPr>
        <w:pStyle w:val="Default"/>
        <w:numPr>
          <w:ilvl w:val="0"/>
          <w:numId w:val="20"/>
        </w:numPr>
        <w:ind w:left="714" w:hanging="357"/>
        <w:rPr>
          <w:sz w:val="20"/>
          <w:szCs w:val="20"/>
        </w:rPr>
      </w:pPr>
      <w:r w:rsidRPr="006526DD">
        <w:rPr>
          <w:sz w:val="20"/>
          <w:szCs w:val="20"/>
        </w:rPr>
        <w:t>continuin</w:t>
      </w:r>
      <w:r w:rsidR="00EE1C7E">
        <w:rPr>
          <w:sz w:val="20"/>
          <w:szCs w:val="20"/>
        </w:rPr>
        <w:t>g professional development</w:t>
      </w:r>
      <w:r w:rsidR="008728A6">
        <w:rPr>
          <w:sz w:val="20"/>
          <w:szCs w:val="20"/>
        </w:rPr>
        <w:t xml:space="preserve"> (and supporting guidelines)</w:t>
      </w:r>
      <w:r w:rsidR="00840031">
        <w:rPr>
          <w:sz w:val="20"/>
          <w:szCs w:val="20"/>
        </w:rPr>
        <w:t>, and</w:t>
      </w:r>
    </w:p>
    <w:p w:rsidR="00A50D2B" w:rsidRDefault="0020363E" w:rsidP="00840031">
      <w:pPr>
        <w:pStyle w:val="ListParagraph"/>
        <w:numPr>
          <w:ilvl w:val="0"/>
          <w:numId w:val="20"/>
        </w:numPr>
        <w:spacing w:after="0"/>
        <w:ind w:left="714" w:hanging="357"/>
        <w:rPr>
          <w:rFonts w:eastAsiaTheme="minorHAnsi" w:cs="Arial"/>
          <w:color w:val="000000"/>
          <w:sz w:val="20"/>
          <w:szCs w:val="20"/>
        </w:rPr>
      </w:pPr>
      <w:proofErr w:type="gramStart"/>
      <w:r w:rsidRPr="00A50D2B">
        <w:rPr>
          <w:sz w:val="20"/>
          <w:szCs w:val="20"/>
        </w:rPr>
        <w:t>recency</w:t>
      </w:r>
      <w:proofErr w:type="gramEnd"/>
      <w:r w:rsidRPr="00A50D2B">
        <w:rPr>
          <w:sz w:val="20"/>
          <w:szCs w:val="20"/>
        </w:rPr>
        <w:t xml:space="preserve"> of practice</w:t>
      </w:r>
      <w:r w:rsidR="00A50D2B" w:rsidRPr="00A50D2B">
        <w:rPr>
          <w:rFonts w:eastAsiaTheme="minorHAnsi" w:cs="Arial"/>
          <w:color w:val="000000"/>
          <w:sz w:val="20"/>
          <w:szCs w:val="20"/>
        </w:rPr>
        <w:t>.</w:t>
      </w:r>
    </w:p>
    <w:p w:rsidR="00731272" w:rsidRPr="00731272" w:rsidRDefault="00731272" w:rsidP="00731272">
      <w:pPr>
        <w:spacing w:after="0"/>
        <w:rPr>
          <w:rFonts w:cs="Arial"/>
          <w:color w:val="54575B"/>
          <w:sz w:val="20"/>
          <w:szCs w:val="20"/>
          <w:shd w:val="clear" w:color="auto" w:fill="FFFFFF"/>
        </w:rPr>
      </w:pPr>
    </w:p>
    <w:p w:rsidR="00A50D2B" w:rsidRPr="00731272" w:rsidRDefault="00731272" w:rsidP="00731272">
      <w:pPr>
        <w:spacing w:after="0"/>
        <w:rPr>
          <w:rFonts w:eastAsiaTheme="minorHAnsi" w:cs="Arial"/>
          <w:color w:val="000000"/>
          <w:sz w:val="20"/>
          <w:szCs w:val="20"/>
        </w:rPr>
      </w:pPr>
      <w:r w:rsidRPr="00731272">
        <w:rPr>
          <w:rFonts w:cs="Arial"/>
          <w:sz w:val="20"/>
          <w:szCs w:val="20"/>
          <w:shd w:val="clear" w:color="auto" w:fill="FFFFFF"/>
        </w:rPr>
        <w:t>The Board is also consulting on a registration standard regarding grandparenting for paramedics who don’t have an approved or accepted qualification. Th</w:t>
      </w:r>
      <w:r w:rsidR="00B1006D">
        <w:rPr>
          <w:rFonts w:cs="Arial"/>
          <w:sz w:val="20"/>
          <w:szCs w:val="20"/>
          <w:shd w:val="clear" w:color="auto" w:fill="FFFFFF"/>
        </w:rPr>
        <w:t>is</w:t>
      </w:r>
      <w:r w:rsidRPr="00731272">
        <w:rPr>
          <w:rFonts w:cs="Arial"/>
          <w:sz w:val="20"/>
          <w:szCs w:val="20"/>
          <w:shd w:val="clear" w:color="auto" w:fill="FFFFFF"/>
        </w:rPr>
        <w:t xml:space="preserve"> standard will provide pathways for these practitioners to demonstrate that they are qualified for registration as a paramedic.</w:t>
      </w:r>
    </w:p>
    <w:p w:rsidR="00EE1C7E" w:rsidRPr="0020363E" w:rsidRDefault="006526DD" w:rsidP="000B16A5">
      <w:pPr>
        <w:pStyle w:val="Default"/>
        <w:spacing w:before="120"/>
        <w:rPr>
          <w:sz w:val="4"/>
          <w:szCs w:val="4"/>
        </w:rPr>
      </w:pPr>
      <w:r w:rsidRPr="006526DD">
        <w:rPr>
          <w:sz w:val="20"/>
          <w:szCs w:val="20"/>
        </w:rPr>
        <w:t>All of the draft standards can be ac</w:t>
      </w:r>
      <w:r w:rsidR="00EE1C7E">
        <w:rPr>
          <w:sz w:val="20"/>
          <w:szCs w:val="20"/>
        </w:rPr>
        <w:t xml:space="preserve">cessed on the </w:t>
      </w:r>
      <w:hyperlink r:id="rId8" w:history="1">
        <w:r w:rsidR="00EE1C7E" w:rsidRPr="00EE1C7E">
          <w:rPr>
            <w:rStyle w:val="Hyperlink"/>
            <w:sz w:val="20"/>
            <w:szCs w:val="20"/>
          </w:rPr>
          <w:t>Board’s website</w:t>
        </w:r>
      </w:hyperlink>
      <w:r w:rsidR="00EE1C7E">
        <w:rPr>
          <w:sz w:val="20"/>
          <w:szCs w:val="20"/>
        </w:rPr>
        <w:t xml:space="preserve"> </w:t>
      </w:r>
      <w:r w:rsidRPr="006526DD">
        <w:rPr>
          <w:sz w:val="20"/>
          <w:szCs w:val="20"/>
        </w:rPr>
        <w:t>along with details on how to make a submission to the Board.</w:t>
      </w:r>
    </w:p>
    <w:p w:rsidR="00EE1C7E" w:rsidRPr="00EE1C7E" w:rsidRDefault="00EE1C7E" w:rsidP="000B3589">
      <w:pPr>
        <w:pStyle w:val="Default"/>
        <w:spacing w:before="240"/>
        <w:rPr>
          <w:b/>
          <w:color w:val="007DC3"/>
          <w:sz w:val="20"/>
          <w:szCs w:val="20"/>
        </w:rPr>
      </w:pPr>
      <w:r w:rsidRPr="00EE1C7E">
        <w:rPr>
          <w:b/>
          <w:color w:val="007DC3"/>
          <w:sz w:val="20"/>
          <w:szCs w:val="20"/>
        </w:rPr>
        <w:t xml:space="preserve">Making a submission </w:t>
      </w:r>
    </w:p>
    <w:p w:rsidR="00EE1C7E" w:rsidRPr="00EE1C7E" w:rsidRDefault="00EE1C7E" w:rsidP="000B16A5">
      <w:pPr>
        <w:pStyle w:val="Default"/>
        <w:spacing w:before="120"/>
        <w:rPr>
          <w:sz w:val="20"/>
          <w:szCs w:val="20"/>
        </w:rPr>
      </w:pPr>
      <w:r w:rsidRPr="00EE1C7E">
        <w:rPr>
          <w:sz w:val="20"/>
          <w:szCs w:val="20"/>
        </w:rPr>
        <w:t xml:space="preserve">The Board urges all interested individuals and organisations to </w:t>
      </w:r>
      <w:r w:rsidR="003A35A1">
        <w:rPr>
          <w:sz w:val="20"/>
          <w:szCs w:val="20"/>
        </w:rPr>
        <w:t>submit feedback</w:t>
      </w:r>
      <w:r w:rsidRPr="00EE1C7E">
        <w:rPr>
          <w:sz w:val="20"/>
          <w:szCs w:val="20"/>
        </w:rPr>
        <w:t xml:space="preserve"> on the proposed standards </w:t>
      </w:r>
      <w:r w:rsidR="003A35A1">
        <w:rPr>
          <w:sz w:val="20"/>
          <w:szCs w:val="20"/>
        </w:rPr>
        <w:t xml:space="preserve">by responding to </w:t>
      </w:r>
      <w:r w:rsidRPr="00EE1C7E">
        <w:rPr>
          <w:sz w:val="20"/>
          <w:szCs w:val="20"/>
        </w:rPr>
        <w:t xml:space="preserve">specific questions included in the consultation papers. </w:t>
      </w:r>
    </w:p>
    <w:p w:rsidR="00EE1C7E" w:rsidRPr="00EE1C7E" w:rsidRDefault="00EE1C7E" w:rsidP="000B16A5">
      <w:pPr>
        <w:pStyle w:val="Default"/>
        <w:spacing w:before="120"/>
        <w:rPr>
          <w:sz w:val="20"/>
          <w:szCs w:val="20"/>
        </w:rPr>
      </w:pPr>
      <w:r w:rsidRPr="00EE1C7E">
        <w:rPr>
          <w:sz w:val="20"/>
          <w:szCs w:val="20"/>
        </w:rPr>
        <w:t xml:space="preserve">All submissions </w:t>
      </w:r>
      <w:r w:rsidR="005B6C7C">
        <w:rPr>
          <w:sz w:val="20"/>
          <w:szCs w:val="20"/>
        </w:rPr>
        <w:t xml:space="preserve">should be made </w:t>
      </w:r>
      <w:r w:rsidR="008728A6">
        <w:rPr>
          <w:sz w:val="20"/>
          <w:szCs w:val="20"/>
        </w:rPr>
        <w:t xml:space="preserve">using the templates </w:t>
      </w:r>
      <w:r w:rsidR="003A35A1">
        <w:rPr>
          <w:sz w:val="20"/>
          <w:szCs w:val="20"/>
        </w:rPr>
        <w:t xml:space="preserve">published on the </w:t>
      </w:r>
      <w:hyperlink r:id="rId9" w:history="1">
        <w:r w:rsidR="003A35A1" w:rsidRPr="003A35A1">
          <w:rPr>
            <w:rStyle w:val="Hyperlink"/>
            <w:sz w:val="20"/>
            <w:szCs w:val="20"/>
          </w:rPr>
          <w:t>Board’s consultation page</w:t>
        </w:r>
      </w:hyperlink>
      <w:r w:rsidR="003A35A1">
        <w:rPr>
          <w:sz w:val="20"/>
          <w:szCs w:val="20"/>
        </w:rPr>
        <w:t xml:space="preserve"> </w:t>
      </w:r>
      <w:r w:rsidR="005B6C7C">
        <w:rPr>
          <w:sz w:val="20"/>
          <w:szCs w:val="20"/>
        </w:rPr>
        <w:t>and</w:t>
      </w:r>
      <w:r w:rsidR="008728A6">
        <w:rPr>
          <w:sz w:val="20"/>
          <w:szCs w:val="20"/>
        </w:rPr>
        <w:t xml:space="preserve"> sent via email </w:t>
      </w:r>
      <w:r w:rsidRPr="00EE1C7E">
        <w:rPr>
          <w:sz w:val="20"/>
          <w:szCs w:val="20"/>
        </w:rPr>
        <w:t xml:space="preserve">to </w:t>
      </w:r>
      <w:hyperlink r:id="rId10" w:history="1">
        <w:r w:rsidRPr="008625C6">
          <w:rPr>
            <w:rStyle w:val="Hyperlink"/>
            <w:sz w:val="20"/>
            <w:szCs w:val="20"/>
          </w:rPr>
          <w:t>paramedicine@ahpra.gov.au</w:t>
        </w:r>
      </w:hyperlink>
      <w:r w:rsidR="008625C6">
        <w:rPr>
          <w:sz w:val="20"/>
          <w:szCs w:val="20"/>
        </w:rPr>
        <w:t>.</w:t>
      </w:r>
      <w:r w:rsidRPr="00EE1C7E">
        <w:rPr>
          <w:sz w:val="20"/>
          <w:szCs w:val="20"/>
        </w:rPr>
        <w:t xml:space="preserve"> Please note that the Board will publish all submissions</w:t>
      </w:r>
      <w:r w:rsidR="005B6C7C">
        <w:rPr>
          <w:sz w:val="20"/>
          <w:szCs w:val="20"/>
        </w:rPr>
        <w:t xml:space="preserve"> on their website</w:t>
      </w:r>
      <w:r w:rsidRPr="00EE1C7E">
        <w:rPr>
          <w:sz w:val="20"/>
          <w:szCs w:val="20"/>
        </w:rPr>
        <w:t>, unless marked as confidential, to encourage wide consideration and discussion and inform the community and stakeholders.</w:t>
      </w:r>
    </w:p>
    <w:p w:rsidR="00B733EC" w:rsidRPr="00EE1C7E" w:rsidRDefault="00FC169D" w:rsidP="000B3589">
      <w:pPr>
        <w:pStyle w:val="AHPRASubheading"/>
        <w:spacing w:before="240" w:after="0"/>
        <w:contextualSpacing/>
      </w:pPr>
      <w:r>
        <w:t>Communication s</w:t>
      </w:r>
      <w:r w:rsidR="00B733EC" w:rsidRPr="00EE1C7E">
        <w:t xml:space="preserve">trategy </w:t>
      </w:r>
    </w:p>
    <w:p w:rsidR="00B733EC" w:rsidRDefault="00B733EC" w:rsidP="00B733EC">
      <w:pPr>
        <w:pStyle w:val="AHPRASubheading"/>
        <w:spacing w:after="0"/>
        <w:contextualSpacing/>
      </w:pPr>
    </w:p>
    <w:p w:rsidR="00B733EC" w:rsidRPr="00EE1C7E" w:rsidRDefault="00B733EC" w:rsidP="00B733EC">
      <w:pPr>
        <w:pStyle w:val="AHPRASubheading"/>
        <w:spacing w:after="0"/>
        <w:contextualSpacing/>
        <w:rPr>
          <w:b w:val="0"/>
          <w:color w:val="auto"/>
          <w:szCs w:val="20"/>
        </w:rPr>
      </w:pPr>
      <w:r w:rsidRPr="00EE1C7E">
        <w:rPr>
          <w:b w:val="0"/>
          <w:color w:val="auto"/>
          <w:szCs w:val="20"/>
        </w:rPr>
        <w:t xml:space="preserve">The Board </w:t>
      </w:r>
      <w:r>
        <w:rPr>
          <w:b w:val="0"/>
          <w:color w:val="auto"/>
          <w:szCs w:val="20"/>
        </w:rPr>
        <w:t>continues to encourage</w:t>
      </w:r>
      <w:r w:rsidRPr="00EE1C7E">
        <w:rPr>
          <w:b w:val="0"/>
          <w:color w:val="auto"/>
          <w:szCs w:val="20"/>
        </w:rPr>
        <w:t xml:space="preserve"> all stakeholders to</w:t>
      </w:r>
      <w:r w:rsidR="00206119">
        <w:rPr>
          <w:b w:val="0"/>
          <w:color w:val="auto"/>
          <w:szCs w:val="20"/>
        </w:rPr>
        <w:t xml:space="preserve"> visit </w:t>
      </w:r>
      <w:hyperlink r:id="rId11" w:history="1">
        <w:r w:rsidR="00984A5D" w:rsidRPr="00984A5D">
          <w:rPr>
            <w:rStyle w:val="Hyperlink"/>
            <w:b w:val="0"/>
            <w:szCs w:val="20"/>
          </w:rPr>
          <w:t>www</w:t>
        </w:r>
        <w:r w:rsidR="00984A5D" w:rsidRPr="00D54553">
          <w:rPr>
            <w:rStyle w:val="Hyperlink"/>
            <w:b w:val="0"/>
            <w:szCs w:val="20"/>
          </w:rPr>
          <w:t>.paramedicineboard.gov.au</w:t>
        </w:r>
      </w:hyperlink>
      <w:r w:rsidR="00984A5D">
        <w:rPr>
          <w:b w:val="0"/>
          <w:szCs w:val="20"/>
        </w:rPr>
        <w:t xml:space="preserve"> </w:t>
      </w:r>
      <w:r w:rsidR="00206119">
        <w:rPr>
          <w:b w:val="0"/>
          <w:color w:val="auto"/>
          <w:szCs w:val="20"/>
        </w:rPr>
        <w:t>regularly and to</w:t>
      </w:r>
      <w:r w:rsidRPr="00EE1C7E">
        <w:rPr>
          <w:b w:val="0"/>
          <w:color w:val="auto"/>
          <w:szCs w:val="20"/>
        </w:rPr>
        <w:t xml:space="preserve"> </w:t>
      </w:r>
      <w:hyperlink r:id="rId12" w:history="1">
        <w:r w:rsidR="00984A5D">
          <w:rPr>
            <w:rStyle w:val="Hyperlink"/>
            <w:b w:val="0"/>
            <w:szCs w:val="20"/>
          </w:rPr>
          <w:t>register for E-news updates</w:t>
        </w:r>
      </w:hyperlink>
      <w:r w:rsidRPr="00EE1C7E">
        <w:rPr>
          <w:b w:val="0"/>
          <w:color w:val="auto"/>
          <w:szCs w:val="20"/>
        </w:rPr>
        <w:t xml:space="preserve"> during the implementation period to </w:t>
      </w:r>
      <w:r w:rsidRPr="00EE1C7E">
        <w:rPr>
          <w:rFonts w:cs="Arial"/>
          <w:b w:val="0"/>
          <w:color w:val="auto"/>
          <w:szCs w:val="20"/>
          <w:shd w:val="clear" w:color="auto" w:fill="FFFFFF"/>
        </w:rPr>
        <w:t xml:space="preserve">receive </w:t>
      </w:r>
      <w:r w:rsidR="00984A5D">
        <w:rPr>
          <w:rFonts w:cs="Arial"/>
          <w:b w:val="0"/>
          <w:color w:val="auto"/>
          <w:szCs w:val="20"/>
          <w:shd w:val="clear" w:color="auto" w:fill="FFFFFF"/>
        </w:rPr>
        <w:t xml:space="preserve">the latest news </w:t>
      </w:r>
      <w:r w:rsidRPr="00EE1C7E">
        <w:rPr>
          <w:rFonts w:cs="Arial"/>
          <w:b w:val="0"/>
          <w:color w:val="auto"/>
          <w:szCs w:val="20"/>
          <w:shd w:val="clear" w:color="auto" w:fill="FFFFFF"/>
        </w:rPr>
        <w:t>on our progress towards implementing the national regulation of paramedics.</w:t>
      </w:r>
    </w:p>
    <w:p w:rsidR="00B733EC" w:rsidRPr="00EE1C7E" w:rsidRDefault="00B733EC" w:rsidP="00B733EC">
      <w:pPr>
        <w:pStyle w:val="AHPRASubheading"/>
        <w:spacing w:after="0"/>
        <w:contextualSpacing/>
        <w:rPr>
          <w:b w:val="0"/>
          <w:color w:val="auto"/>
          <w:szCs w:val="20"/>
        </w:rPr>
      </w:pPr>
    </w:p>
    <w:p w:rsidR="00EE1C7E" w:rsidRPr="00EE1C7E" w:rsidRDefault="00EE1C7E" w:rsidP="000B16A5">
      <w:pPr>
        <w:pStyle w:val="Default"/>
        <w:spacing w:before="120"/>
        <w:rPr>
          <w:b/>
          <w:color w:val="007DC3"/>
          <w:sz w:val="20"/>
          <w:szCs w:val="20"/>
        </w:rPr>
      </w:pPr>
      <w:r w:rsidRPr="00EE1C7E">
        <w:rPr>
          <w:b/>
          <w:color w:val="007DC3"/>
          <w:sz w:val="20"/>
          <w:szCs w:val="20"/>
        </w:rPr>
        <w:t xml:space="preserve">Finance </w:t>
      </w:r>
    </w:p>
    <w:p w:rsidR="000B3589" w:rsidRDefault="00EE1C7E" w:rsidP="00A50D2B">
      <w:pPr>
        <w:pStyle w:val="Default"/>
        <w:spacing w:before="120"/>
      </w:pPr>
      <w:r w:rsidRPr="00EE1C7E">
        <w:rPr>
          <w:sz w:val="20"/>
          <w:szCs w:val="20"/>
        </w:rPr>
        <w:t xml:space="preserve">The Board has commenced budget planning and considered a number of other administrative and financial matters. This budget planning process will determine the application </w:t>
      </w:r>
      <w:r w:rsidR="008728A6">
        <w:rPr>
          <w:sz w:val="20"/>
          <w:szCs w:val="20"/>
        </w:rPr>
        <w:t xml:space="preserve">fee </w:t>
      </w:r>
      <w:r w:rsidRPr="00EE1C7E">
        <w:rPr>
          <w:sz w:val="20"/>
          <w:szCs w:val="20"/>
        </w:rPr>
        <w:t xml:space="preserve">and </w:t>
      </w:r>
      <w:r w:rsidR="008728A6">
        <w:rPr>
          <w:sz w:val="20"/>
          <w:szCs w:val="20"/>
        </w:rPr>
        <w:t xml:space="preserve">the annual </w:t>
      </w:r>
      <w:r w:rsidRPr="00EE1C7E">
        <w:rPr>
          <w:sz w:val="20"/>
          <w:szCs w:val="20"/>
        </w:rPr>
        <w:t>registration fee</w:t>
      </w:r>
      <w:r w:rsidR="00984A5D">
        <w:rPr>
          <w:sz w:val="20"/>
          <w:szCs w:val="20"/>
        </w:rPr>
        <w:t xml:space="preserve"> for paramedics.</w:t>
      </w:r>
    </w:p>
    <w:p w:rsidR="000B3589" w:rsidRDefault="000B3589" w:rsidP="004A6722">
      <w:pPr>
        <w:pStyle w:val="AHPRASubheading"/>
        <w:spacing w:after="0"/>
        <w:contextualSpacing/>
        <w:rPr>
          <w:color w:val="auto"/>
        </w:rPr>
      </w:pPr>
    </w:p>
    <w:p w:rsidR="004A6722" w:rsidRPr="003D47A7" w:rsidRDefault="004A6722" w:rsidP="004A6722">
      <w:pPr>
        <w:pStyle w:val="AHPRASubheading"/>
        <w:spacing w:after="0"/>
        <w:contextualSpacing/>
        <w:rPr>
          <w:color w:val="auto"/>
        </w:rPr>
      </w:pPr>
      <w:r>
        <w:rPr>
          <w:color w:val="auto"/>
        </w:rPr>
        <w:lastRenderedPageBreak/>
        <w:t>Stephen Gough</w:t>
      </w:r>
      <w:r w:rsidR="000E277A" w:rsidRPr="006B529D">
        <w:rPr>
          <w:color w:val="auto"/>
          <w:sz w:val="18"/>
        </w:rPr>
        <w:t xml:space="preserve"> </w:t>
      </w:r>
      <w:r w:rsidR="000E277A" w:rsidRPr="00802FB9">
        <w:rPr>
          <w:color w:val="auto"/>
          <w:sz w:val="14"/>
        </w:rPr>
        <w:t>ASM</w:t>
      </w:r>
    </w:p>
    <w:p w:rsidR="006B529D" w:rsidRDefault="004A6722" w:rsidP="004A6722">
      <w:pPr>
        <w:pStyle w:val="AHPRABody0"/>
      </w:pPr>
      <w:r>
        <w:t>Chair</w:t>
      </w:r>
    </w:p>
    <w:p w:rsidR="004A6722" w:rsidRPr="008571A6" w:rsidRDefault="004A6722" w:rsidP="004A6722">
      <w:pPr>
        <w:pStyle w:val="AHPRABody0"/>
      </w:pPr>
      <w:r w:rsidRPr="008571A6">
        <w:t xml:space="preserve">Paramedicine Board of Australia </w:t>
      </w:r>
    </w:p>
    <w:p w:rsidR="00E77E23" w:rsidRPr="000E7E28" w:rsidRDefault="00FC169D" w:rsidP="000F5D90">
      <w:pPr>
        <w:tabs>
          <w:tab w:val="left" w:pos="5678"/>
        </w:tabs>
      </w:pPr>
      <w:r>
        <w:rPr>
          <w:sz w:val="20"/>
          <w:szCs w:val="20"/>
        </w:rPr>
        <w:t>19 December</w:t>
      </w:r>
      <w:r w:rsidR="008571A6" w:rsidRPr="000B16A5">
        <w:rPr>
          <w:sz w:val="20"/>
          <w:szCs w:val="20"/>
        </w:rPr>
        <w:t xml:space="preserve"> 2017</w:t>
      </w:r>
      <w:r w:rsidR="000F5D90" w:rsidRPr="000E7E28">
        <w:tab/>
      </w:r>
    </w:p>
    <w:sectPr w:rsidR="00E77E23" w:rsidRPr="000E7E28" w:rsidSect="004E36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8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5F" w:rsidRDefault="003C1D5F" w:rsidP="00FC2881">
      <w:pPr>
        <w:spacing w:after="0"/>
      </w:pPr>
      <w:r>
        <w:separator/>
      </w:r>
    </w:p>
    <w:p w:rsidR="003C1D5F" w:rsidRDefault="003C1D5F"/>
  </w:endnote>
  <w:endnote w:type="continuationSeparator" w:id="0">
    <w:p w:rsidR="003C1D5F" w:rsidRDefault="003C1D5F" w:rsidP="00FC2881">
      <w:pPr>
        <w:spacing w:after="0"/>
      </w:pPr>
      <w:r>
        <w:continuationSeparator/>
      </w:r>
    </w:p>
    <w:p w:rsidR="003C1D5F" w:rsidRDefault="003C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2D4610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  <w:p w:rsidR="00021B60" w:rsidRDefault="00021B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0E7E28" w:rsidRDefault="004A6722" w:rsidP="00516A84">
    <w:pPr>
      <w:pStyle w:val="AHPRApagenumber"/>
      <w:jc w:val="left"/>
    </w:pPr>
    <w:r>
      <w:rPr>
        <w:szCs w:val="16"/>
      </w:rPr>
      <w:t>C</w:t>
    </w:r>
    <w:r w:rsidRPr="004A6722">
      <w:rPr>
        <w:szCs w:val="16"/>
      </w:rPr>
      <w:t>ommuniqué</w:t>
    </w:r>
    <w:r>
      <w:rPr>
        <w:szCs w:val="16"/>
      </w:rPr>
      <w:t xml:space="preserve"> / Nov 2017</w:t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</w:t>
        </w:r>
        <w:r w:rsidR="001506FE" w:rsidRPr="000E7E28">
          <w:t xml:space="preserve">Page </w:t>
        </w:r>
        <w:r w:rsidR="002D4610">
          <w:fldChar w:fldCharType="begin"/>
        </w:r>
        <w:r w:rsidR="009E036E">
          <w:instrText xml:space="preserve"> PAGE </w:instrText>
        </w:r>
        <w:r w:rsidR="002D4610">
          <w:fldChar w:fldCharType="separate"/>
        </w:r>
        <w:r w:rsidR="00A50D2B">
          <w:rPr>
            <w:noProof/>
          </w:rPr>
          <w:t>2</w:t>
        </w:r>
        <w:r w:rsidR="002D4610">
          <w:rPr>
            <w:noProof/>
          </w:rPr>
          <w:fldChar w:fldCharType="end"/>
        </w:r>
        <w:r w:rsidR="00E77E23" w:rsidRPr="000E7E28">
          <w:t xml:space="preserve"> of </w:t>
        </w:r>
        <w:r w:rsidR="002D4610">
          <w:fldChar w:fldCharType="begin"/>
        </w:r>
        <w:r w:rsidR="009E036E">
          <w:instrText xml:space="preserve"> NUMPAGES  </w:instrText>
        </w:r>
        <w:r w:rsidR="002D4610">
          <w:fldChar w:fldCharType="separate"/>
        </w:r>
        <w:r w:rsidR="00AB1F31">
          <w:rPr>
            <w:noProof/>
          </w:rPr>
          <w:t>1</w:t>
        </w:r>
        <w:r w:rsidR="002D461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AB" w:rsidRPr="004D5F83" w:rsidRDefault="00F90BAB" w:rsidP="00F90BAB">
    <w:pPr>
      <w:pStyle w:val="AHPRAbody"/>
      <w:tabs>
        <w:tab w:val="center" w:pos="4513"/>
        <w:tab w:val="left" w:pos="8647"/>
        <w:tab w:val="right" w:pos="9026"/>
      </w:tabs>
      <w:spacing w:after="0"/>
      <w:ind w:right="360"/>
      <w:jc w:val="center"/>
      <w:rPr>
        <w:b/>
        <w:color w:val="008EC4"/>
        <w:szCs w:val="20"/>
      </w:rPr>
    </w:pPr>
    <w:r w:rsidRPr="004D5F83">
      <w:rPr>
        <w:b/>
        <w:color w:val="008EC4"/>
        <w:szCs w:val="20"/>
      </w:rPr>
      <w:t xml:space="preserve">Paramedicine </w:t>
    </w:r>
    <w:r w:rsidRPr="004D5F83">
      <w:rPr>
        <w:b/>
        <w:color w:val="424342"/>
        <w:szCs w:val="20"/>
      </w:rPr>
      <w:t>Board of Australia</w:t>
    </w:r>
  </w:p>
  <w:p w:rsidR="00E77E23" w:rsidRPr="00F90BAB" w:rsidRDefault="00F90BAB" w:rsidP="00F90BAB">
    <w:pPr>
      <w:pStyle w:val="Footer"/>
      <w:jc w:val="center"/>
      <w:rPr>
        <w:color w:val="5F6062"/>
      </w:rPr>
    </w:pPr>
    <w:r w:rsidRPr="00F90BAB">
      <w:rPr>
        <w:color w:val="5F6062"/>
        <w:sz w:val="20"/>
      </w:rPr>
      <w:t xml:space="preserve">G.P.O. Box 9958   </w:t>
    </w:r>
    <w:r w:rsidRPr="00F90BAB">
      <w:rPr>
        <w:b/>
        <w:color w:val="007DC3"/>
        <w:sz w:val="20"/>
      </w:rPr>
      <w:t>|</w:t>
    </w:r>
    <w:r w:rsidRPr="00F90BAB">
      <w:rPr>
        <w:color w:val="5F6062"/>
        <w:sz w:val="20"/>
      </w:rPr>
      <w:t xml:space="preserve">   Melbourne VIC 3001   </w:t>
    </w:r>
    <w:r w:rsidRPr="00F90BAB">
      <w:rPr>
        <w:b/>
        <w:color w:val="007DC3"/>
        <w:sz w:val="20"/>
      </w:rPr>
      <w:t>|</w:t>
    </w:r>
    <w:r w:rsidRPr="00F90BAB">
      <w:rPr>
        <w:color w:val="5F6062"/>
        <w:sz w:val="20"/>
      </w:rPr>
      <w:t xml:space="preserve">   www.paramedicineboard.gov.au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5F" w:rsidRDefault="003C1D5F" w:rsidP="000E7E28">
      <w:pPr>
        <w:spacing w:after="0"/>
      </w:pPr>
      <w:r>
        <w:separator/>
      </w:r>
    </w:p>
  </w:footnote>
  <w:footnote w:type="continuationSeparator" w:id="0">
    <w:p w:rsidR="003C1D5F" w:rsidRDefault="003C1D5F" w:rsidP="00FC2881">
      <w:pPr>
        <w:spacing w:after="0"/>
      </w:pPr>
      <w:r>
        <w:continuationSeparator/>
      </w:r>
    </w:p>
    <w:p w:rsidR="003C1D5F" w:rsidRDefault="003C1D5F"/>
  </w:footnote>
  <w:footnote w:type="continuationNotice" w:id="1">
    <w:p w:rsidR="003C1D5F" w:rsidRDefault="003C1D5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315933" w:rsidRDefault="000A6BF7" w:rsidP="00D638E0">
    <w:pPr>
      <w:ind w:left="-1134" w:right="-567"/>
      <w:jc w:val="right"/>
    </w:pPr>
  </w:p>
  <w:p w:rsidR="000A6BF7" w:rsidRDefault="000A6BF7"/>
  <w:p w:rsidR="00021B60" w:rsidRDefault="00021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9D" w:rsidRDefault="006B529D" w:rsidP="00F90BAB">
    <w:pPr>
      <w:tabs>
        <w:tab w:val="left" w:pos="7725"/>
      </w:tabs>
      <w:jc w:val="right"/>
    </w:pPr>
  </w:p>
  <w:p w:rsidR="000A6BF7" w:rsidRDefault="00F90BAB" w:rsidP="00F90BAB">
    <w:pPr>
      <w:tabs>
        <w:tab w:val="left" w:pos="7725"/>
      </w:tabs>
      <w:jc w:val="right"/>
    </w:pPr>
    <w:r>
      <w:tab/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AU"/>
      </w:rPr>
      <w:drawing>
        <wp:inline distT="0" distB="0" distL="0" distR="0">
          <wp:extent cx="3532773" cy="674940"/>
          <wp:effectExtent l="0" t="0" r="0" b="0"/>
          <wp:docPr id="7" name="Picture 7" descr="Paramedicine Board of Australia and 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eerkat\users\dtapping\Desktop\AHPRA_Paramedicine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844" cy="67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8CD"/>
    <w:multiLevelType w:val="hybridMultilevel"/>
    <w:tmpl w:val="05063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C546C7"/>
    <w:multiLevelType w:val="hybridMultilevel"/>
    <w:tmpl w:val="07385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6A"/>
    <w:multiLevelType w:val="hybridMultilevel"/>
    <w:tmpl w:val="1CEC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F415555"/>
    <w:multiLevelType w:val="hybridMultilevel"/>
    <w:tmpl w:val="D684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6748"/>
    <w:multiLevelType w:val="multilevel"/>
    <w:tmpl w:val="1C927A24"/>
    <w:lvl w:ilvl="0">
      <w:start w:val="1"/>
      <w:numFmt w:val="decimal"/>
      <w:lvlText w:val="%1."/>
      <w:lvlJc w:val="left"/>
      <w:pPr>
        <w:ind w:left="738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06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03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0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9" w:hanging="1440"/>
      </w:pPr>
      <w:rPr>
        <w:rFonts w:hint="default"/>
      </w:rPr>
    </w:lvl>
  </w:abstractNum>
  <w:abstractNum w:abstractNumId="9" w15:restartNumberingAfterBreak="0">
    <w:nsid w:val="152D19FF"/>
    <w:multiLevelType w:val="multilevel"/>
    <w:tmpl w:val="BE20683A"/>
    <w:numStyleLink w:val="AHPRANumberedheadinglist"/>
  </w:abstractNum>
  <w:abstractNum w:abstractNumId="10" w15:restartNumberingAfterBreak="0">
    <w:nsid w:val="1C022BCE"/>
    <w:multiLevelType w:val="hybridMultilevel"/>
    <w:tmpl w:val="B1B04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578D"/>
    <w:multiLevelType w:val="multilevel"/>
    <w:tmpl w:val="BE20683A"/>
    <w:numStyleLink w:val="AHPRANumberedheadinglist"/>
  </w:abstractNum>
  <w:abstractNum w:abstractNumId="12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6" w15:restartNumberingAfterBreak="0">
    <w:nsid w:val="6673280B"/>
    <w:multiLevelType w:val="hybridMultilevel"/>
    <w:tmpl w:val="CBA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154B0"/>
    <w:multiLevelType w:val="multilevel"/>
    <w:tmpl w:val="C4183F12"/>
    <w:numStyleLink w:val="AHPRANumberedlist"/>
  </w:abstractNum>
  <w:abstractNum w:abstractNumId="19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14"/>
  </w:num>
  <w:num w:numId="11">
    <w:abstractNumId w:val="5"/>
  </w:num>
  <w:num w:numId="12">
    <w:abstractNumId w:val="18"/>
  </w:num>
  <w:num w:numId="13">
    <w:abstractNumId w:val="20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0"/>
  </w:num>
  <w:num w:numId="19">
    <w:abstractNumId w:val="7"/>
  </w:num>
  <w:num w:numId="20">
    <w:abstractNumId w:val="4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36E"/>
    <w:rsid w:val="00000033"/>
    <w:rsid w:val="00006922"/>
    <w:rsid w:val="0001612C"/>
    <w:rsid w:val="00021B60"/>
    <w:rsid w:val="000334D7"/>
    <w:rsid w:val="00036AEE"/>
    <w:rsid w:val="000471E3"/>
    <w:rsid w:val="000533DE"/>
    <w:rsid w:val="00066F87"/>
    <w:rsid w:val="00071439"/>
    <w:rsid w:val="00075F7B"/>
    <w:rsid w:val="00092E06"/>
    <w:rsid w:val="000945FB"/>
    <w:rsid w:val="000A6BF7"/>
    <w:rsid w:val="000A7F3B"/>
    <w:rsid w:val="000B16A5"/>
    <w:rsid w:val="000B3589"/>
    <w:rsid w:val="000E277A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1F0F35"/>
    <w:rsid w:val="0020363E"/>
    <w:rsid w:val="00206119"/>
    <w:rsid w:val="00220A3B"/>
    <w:rsid w:val="00224708"/>
    <w:rsid w:val="00244317"/>
    <w:rsid w:val="0028013F"/>
    <w:rsid w:val="00295B44"/>
    <w:rsid w:val="002B2D48"/>
    <w:rsid w:val="002C08FB"/>
    <w:rsid w:val="002C34EA"/>
    <w:rsid w:val="002D4610"/>
    <w:rsid w:val="002D5780"/>
    <w:rsid w:val="00303BE1"/>
    <w:rsid w:val="00305AFC"/>
    <w:rsid w:val="0031061B"/>
    <w:rsid w:val="00310FED"/>
    <w:rsid w:val="003354E4"/>
    <w:rsid w:val="0036513A"/>
    <w:rsid w:val="00393516"/>
    <w:rsid w:val="003A35A1"/>
    <w:rsid w:val="003C1D5F"/>
    <w:rsid w:val="003C4D35"/>
    <w:rsid w:val="003D6DBD"/>
    <w:rsid w:val="003E00B5"/>
    <w:rsid w:val="003E3268"/>
    <w:rsid w:val="003F2F06"/>
    <w:rsid w:val="00405C0A"/>
    <w:rsid w:val="00414F2C"/>
    <w:rsid w:val="00420F4B"/>
    <w:rsid w:val="00423CD5"/>
    <w:rsid w:val="00450B34"/>
    <w:rsid w:val="004606A7"/>
    <w:rsid w:val="00476580"/>
    <w:rsid w:val="00482062"/>
    <w:rsid w:val="00491BB3"/>
    <w:rsid w:val="004A5E5D"/>
    <w:rsid w:val="004A6722"/>
    <w:rsid w:val="004B438E"/>
    <w:rsid w:val="004B747B"/>
    <w:rsid w:val="004D7537"/>
    <w:rsid w:val="004E368F"/>
    <w:rsid w:val="004F5C05"/>
    <w:rsid w:val="00516A84"/>
    <w:rsid w:val="00516EF2"/>
    <w:rsid w:val="0053749F"/>
    <w:rsid w:val="00546555"/>
    <w:rsid w:val="00546B56"/>
    <w:rsid w:val="00553A4C"/>
    <w:rsid w:val="00554335"/>
    <w:rsid w:val="005565CE"/>
    <w:rsid w:val="005708AE"/>
    <w:rsid w:val="005A0FA9"/>
    <w:rsid w:val="005A161C"/>
    <w:rsid w:val="005B6C7C"/>
    <w:rsid w:val="005C0CE1"/>
    <w:rsid w:val="005C5932"/>
    <w:rsid w:val="005C6817"/>
    <w:rsid w:val="006147A2"/>
    <w:rsid w:val="00616043"/>
    <w:rsid w:val="00640B2C"/>
    <w:rsid w:val="00646B69"/>
    <w:rsid w:val="006526DD"/>
    <w:rsid w:val="00662156"/>
    <w:rsid w:val="00667330"/>
    <w:rsid w:val="00667CAD"/>
    <w:rsid w:val="00670F48"/>
    <w:rsid w:val="00672A98"/>
    <w:rsid w:val="00681D5E"/>
    <w:rsid w:val="006826A6"/>
    <w:rsid w:val="006B529D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1272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D5B11"/>
    <w:rsid w:val="007E2C84"/>
    <w:rsid w:val="007E3545"/>
    <w:rsid w:val="007F0095"/>
    <w:rsid w:val="00802FB9"/>
    <w:rsid w:val="008338F7"/>
    <w:rsid w:val="00836397"/>
    <w:rsid w:val="00840031"/>
    <w:rsid w:val="00845054"/>
    <w:rsid w:val="00852D1C"/>
    <w:rsid w:val="00856147"/>
    <w:rsid w:val="008571A6"/>
    <w:rsid w:val="00860F40"/>
    <w:rsid w:val="008615C9"/>
    <w:rsid w:val="008625C6"/>
    <w:rsid w:val="00864020"/>
    <w:rsid w:val="008728A6"/>
    <w:rsid w:val="008979D5"/>
    <w:rsid w:val="008A4C3B"/>
    <w:rsid w:val="008B2AD7"/>
    <w:rsid w:val="008D6B7E"/>
    <w:rsid w:val="008D7845"/>
    <w:rsid w:val="009031EA"/>
    <w:rsid w:val="00923B23"/>
    <w:rsid w:val="00927606"/>
    <w:rsid w:val="00937ED0"/>
    <w:rsid w:val="00952797"/>
    <w:rsid w:val="009777D3"/>
    <w:rsid w:val="00984A5D"/>
    <w:rsid w:val="009859E6"/>
    <w:rsid w:val="009A0A5D"/>
    <w:rsid w:val="009C5D02"/>
    <w:rsid w:val="009C6933"/>
    <w:rsid w:val="009D0A5A"/>
    <w:rsid w:val="009E036E"/>
    <w:rsid w:val="009E3628"/>
    <w:rsid w:val="00A04C7A"/>
    <w:rsid w:val="00A058E5"/>
    <w:rsid w:val="00A10C1A"/>
    <w:rsid w:val="00A2072E"/>
    <w:rsid w:val="00A237BB"/>
    <w:rsid w:val="00A351EA"/>
    <w:rsid w:val="00A458ED"/>
    <w:rsid w:val="00A509AB"/>
    <w:rsid w:val="00A50D2B"/>
    <w:rsid w:val="00A82078"/>
    <w:rsid w:val="00A838C8"/>
    <w:rsid w:val="00A91C42"/>
    <w:rsid w:val="00A9516B"/>
    <w:rsid w:val="00A9780A"/>
    <w:rsid w:val="00AA00AF"/>
    <w:rsid w:val="00AA011D"/>
    <w:rsid w:val="00AA2FC9"/>
    <w:rsid w:val="00AB1F31"/>
    <w:rsid w:val="00AB283D"/>
    <w:rsid w:val="00AB770B"/>
    <w:rsid w:val="00AD312E"/>
    <w:rsid w:val="00AE3EAF"/>
    <w:rsid w:val="00B024B0"/>
    <w:rsid w:val="00B1006D"/>
    <w:rsid w:val="00B34EDA"/>
    <w:rsid w:val="00B51748"/>
    <w:rsid w:val="00B57198"/>
    <w:rsid w:val="00B733EC"/>
    <w:rsid w:val="00B85023"/>
    <w:rsid w:val="00BA2456"/>
    <w:rsid w:val="00BA469B"/>
    <w:rsid w:val="00BB4A5B"/>
    <w:rsid w:val="00BD5441"/>
    <w:rsid w:val="00BF2534"/>
    <w:rsid w:val="00BF79DC"/>
    <w:rsid w:val="00C100E4"/>
    <w:rsid w:val="00C35DE1"/>
    <w:rsid w:val="00C3795C"/>
    <w:rsid w:val="00C524AA"/>
    <w:rsid w:val="00C54689"/>
    <w:rsid w:val="00C81B3A"/>
    <w:rsid w:val="00CA6F1D"/>
    <w:rsid w:val="00CB6C08"/>
    <w:rsid w:val="00CD0DCA"/>
    <w:rsid w:val="00D12F61"/>
    <w:rsid w:val="00D201C6"/>
    <w:rsid w:val="00D3688D"/>
    <w:rsid w:val="00D638E0"/>
    <w:rsid w:val="00D716BA"/>
    <w:rsid w:val="00D8404D"/>
    <w:rsid w:val="00D87C12"/>
    <w:rsid w:val="00DC2952"/>
    <w:rsid w:val="00DD53B4"/>
    <w:rsid w:val="00DF1AB7"/>
    <w:rsid w:val="00E02B86"/>
    <w:rsid w:val="00E07C02"/>
    <w:rsid w:val="00E12B06"/>
    <w:rsid w:val="00E15BF6"/>
    <w:rsid w:val="00E54005"/>
    <w:rsid w:val="00E61FDF"/>
    <w:rsid w:val="00E71CB9"/>
    <w:rsid w:val="00E73698"/>
    <w:rsid w:val="00E7567D"/>
    <w:rsid w:val="00E77E23"/>
    <w:rsid w:val="00E8251C"/>
    <w:rsid w:val="00E844A0"/>
    <w:rsid w:val="00EA71E3"/>
    <w:rsid w:val="00EE1C7E"/>
    <w:rsid w:val="00F13ED2"/>
    <w:rsid w:val="00F27ACB"/>
    <w:rsid w:val="00F3616F"/>
    <w:rsid w:val="00F6618F"/>
    <w:rsid w:val="00F70DD5"/>
    <w:rsid w:val="00F73165"/>
    <w:rsid w:val="00F90BAB"/>
    <w:rsid w:val="00F90BCE"/>
    <w:rsid w:val="00FC169D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848E422B-D8F0-47CF-B5FF-A52ECE1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90B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BAB"/>
    <w:rPr>
      <w:sz w:val="24"/>
      <w:szCs w:val="24"/>
      <w:lang w:val="en-AU"/>
    </w:rPr>
  </w:style>
  <w:style w:type="paragraph" w:customStyle="1" w:styleId="AHPRANumberedText">
    <w:name w:val="AHPRA Numbered Text"/>
    <w:basedOn w:val="Normal"/>
    <w:rsid w:val="00F90BAB"/>
    <w:pPr>
      <w:numPr>
        <w:numId w:val="14"/>
      </w:numPr>
    </w:pPr>
    <w:rPr>
      <w:rFonts w:cs="Arial"/>
      <w:sz w:val="20"/>
      <w:lang w:val="en-US"/>
    </w:rPr>
  </w:style>
  <w:style w:type="character" w:styleId="Strong">
    <w:name w:val="Strong"/>
    <w:basedOn w:val="DefaultParagraphFont"/>
    <w:uiPriority w:val="22"/>
    <w:qFormat/>
    <w:rsid w:val="00F90BAB"/>
    <w:rPr>
      <w:b/>
      <w:bCs/>
    </w:rPr>
  </w:style>
  <w:style w:type="paragraph" w:customStyle="1" w:styleId="AHPRASubhead">
    <w:name w:val="AHPRA Subhead"/>
    <w:basedOn w:val="Normal"/>
    <w:qFormat/>
    <w:rsid w:val="00036AEE"/>
    <w:rPr>
      <w:rFonts w:eastAsia="Calibri"/>
      <w:b/>
      <w:color w:val="008EC4"/>
      <w:sz w:val="20"/>
      <w:lang w:val="en-US"/>
    </w:rPr>
  </w:style>
  <w:style w:type="character" w:customStyle="1" w:styleId="AHPRASubheadingChar">
    <w:name w:val="AHPRA Subheading Char"/>
    <w:link w:val="AHPRASubheading"/>
    <w:rsid w:val="00036AEE"/>
    <w:rPr>
      <w:b/>
      <w:color w:val="007DC3"/>
      <w:szCs w:val="24"/>
      <w:lang w:val="en-AU"/>
    </w:rPr>
  </w:style>
  <w:style w:type="paragraph" w:customStyle="1" w:styleId="AHPRABody0">
    <w:name w:val="AHPRA Body"/>
    <w:basedOn w:val="Normal"/>
    <w:qFormat/>
    <w:rsid w:val="00036AEE"/>
    <w:pPr>
      <w:spacing w:after="0"/>
    </w:pPr>
    <w:rPr>
      <w:rFonts w:eastAsia="Calibri" w:cs="Arial"/>
      <w:sz w:val="20"/>
      <w:szCs w:val="20"/>
      <w:lang w:eastAsia="en-AU"/>
    </w:rPr>
  </w:style>
  <w:style w:type="paragraph" w:customStyle="1" w:styleId="Default">
    <w:name w:val="Default"/>
    <w:rsid w:val="004A672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2D578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4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310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310FE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1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10FED"/>
    <w:rPr>
      <w:b/>
      <w:bCs/>
      <w:lang w:val="en-AU"/>
    </w:rPr>
  </w:style>
  <w:style w:type="paragraph" w:styleId="ListParagraph">
    <w:name w:val="List Paragraph"/>
    <w:basedOn w:val="Normal"/>
    <w:uiPriority w:val="1"/>
    <w:rsid w:val="0031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edicineboard.gov.au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hpraorg.force.com/Subscrib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medicineboard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ramedicine@ahpr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amedicineboard.gov.au/Consultations/Current-consultations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r\AppData\Local\Microsoft\Windows\Temporary%20Internet%20Files\Content.IE5\KCDDEQ4L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5895-FF34-4F8F-ACCD-8308B1C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3</TotalTime>
  <Pages>1</Pages>
  <Words>321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Paramedicine Board of Australia - 18 December 2017</vt:lpstr>
    </vt:vector>
  </TitlesOfParts>
  <Company>Johanna Villani Design</Company>
  <LinksUpToDate>false</LinksUpToDate>
  <CharactersWithSpaces>2581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Paramedicine Board of Australia - 18 December 2017</dc:title>
  <dc:subject>Communique</dc:subject>
  <dc:creator>Paramedicine Board</dc:creator>
  <cp:lastModifiedBy>Gareth Meade</cp:lastModifiedBy>
  <cp:revision>4</cp:revision>
  <cp:lastPrinted>2017-12-20T00:38:00Z</cp:lastPrinted>
  <dcterms:created xsi:type="dcterms:W3CDTF">2017-12-20T00:37:00Z</dcterms:created>
  <dcterms:modified xsi:type="dcterms:W3CDTF">2017-12-20T00:39:00Z</dcterms:modified>
</cp:coreProperties>
</file>