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4B4AAB7" w14:textId="249CC1EE" w:rsidR="007163C7" w:rsidRPr="00C3795C" w:rsidRDefault="007163C7" w:rsidP="007163C7">
      <w:pPr>
        <w:pStyle w:val="AHPRADocumenttitle"/>
      </w:pPr>
      <w:r>
        <w:rPr>
          <w:noProof/>
          <w:lang w:val="en-GB" w:eastAsia="en-GB"/>
        </w:rPr>
        <mc:AlternateContent>
          <mc:Choice Requires="wps">
            <w:drawing>
              <wp:anchor distT="4294967295" distB="4294967295" distL="114300" distR="114300" simplePos="0" relativeHeight="251659264" behindDoc="0" locked="0" layoutInCell="1" allowOverlap="1" wp14:anchorId="308C2E42" wp14:editId="7CF10D20">
                <wp:simplePos x="0" y="0"/>
                <wp:positionH relativeFrom="column">
                  <wp:posOffset>-1005840</wp:posOffset>
                </wp:positionH>
                <wp:positionV relativeFrom="paragraph">
                  <wp:posOffset>462280</wp:posOffset>
                </wp:positionV>
                <wp:extent cx="2304288" cy="0"/>
                <wp:effectExtent l="0" t="0" r="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42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2FACD0" id="_x0000_t32" coordsize="21600,21600" o:spt="32" o:oned="t" path="m,l21600,21600e" filled="f">
                <v:path arrowok="t" fillok="f" o:connecttype="none"/>
                <o:lock v:ext="edit" shapetype="t"/>
              </v:shapetype>
              <v:shape id="AutoShape 3" o:spid="_x0000_s1026" type="#_x0000_t32" style="position:absolute;margin-left:-79.2pt;margin-top:36.4pt;width:181.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OoX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"/>
            </w:pict>
          </mc:Fallback>
        </mc:AlternateContent>
      </w:r>
      <w:r>
        <w:t>CPD</w:t>
      </w:r>
      <w:r w:rsidR="005747F5">
        <w:t xml:space="preserve"> </w:t>
      </w:r>
      <w:r w:rsidR="00DF34E8">
        <w:t>checklist</w:t>
      </w:r>
    </w:p>
    <w:p w14:paraId="4205F9C9" w14:textId="77777777" w:rsidR="007163C7" w:rsidRDefault="007163C7" w:rsidP="00585A44">
      <w:pPr>
        <w:spacing w:after="0"/>
        <w:outlineLvl w:val="0"/>
      </w:pPr>
    </w:p>
    <w:p w14:paraId="7A4C5C8C" w14:textId="11701878" w:rsidR="007163C7" w:rsidRDefault="00360E20" w:rsidP="007163C7">
      <w:pPr>
        <w:pStyle w:val="AHPRAbody"/>
      </w:pPr>
      <w:bookmarkStart w:id="1" w:name="_Hlk528072150"/>
      <w:r>
        <w:t>December 2019</w:t>
      </w:r>
    </w:p>
    <w:bookmarkEnd w:id="1"/>
    <w:p w14:paraId="5E876077" w14:textId="29B2763E" w:rsidR="002058B9" w:rsidRDefault="00DF34E8" w:rsidP="00585A44">
      <w:pPr>
        <w:pStyle w:val="AHPRANumberedsubheadinglevel1"/>
        <w:spacing w:before="0" w:after="120"/>
        <w:ind w:left="374" w:hanging="374"/>
      </w:pPr>
      <w:r>
        <w:t>CPD registration standard requirements</w:t>
      </w:r>
    </w:p>
    <w:p w14:paraId="1930CFFC" w14:textId="1A5B7294" w:rsidR="00AF5EFE" w:rsidRDefault="00DF34E8" w:rsidP="002058B9">
      <w:pPr>
        <w:pStyle w:val="AHPRAbody"/>
      </w:pPr>
      <w:r>
        <w:t xml:space="preserve">The Board’s </w:t>
      </w:r>
      <w:hyperlink r:id="rId11" w:history="1">
        <w:r w:rsidRPr="00EC7601">
          <w:rPr>
            <w:rStyle w:val="Hyperlink"/>
          </w:rPr>
          <w:t>CPD registration standard</w:t>
        </w:r>
      </w:hyperlink>
      <w:r>
        <w:t xml:space="preserve"> requires you to complete </w:t>
      </w:r>
      <w:r w:rsidR="007117BA">
        <w:t xml:space="preserve">30 </w:t>
      </w:r>
      <w:r>
        <w:t>hours of CPD in every registration period</w:t>
      </w:r>
      <w:r w:rsidR="00D86E47">
        <w:rPr>
          <w:rStyle w:val="FootnoteReference"/>
        </w:rPr>
        <w:footnoteReference w:id="1"/>
      </w:r>
      <w:r w:rsidR="00AF5EFE">
        <w:t>.</w:t>
      </w:r>
      <w:r w:rsidR="00893478">
        <w:t xml:space="preserve"> </w:t>
      </w:r>
      <w:r w:rsidR="0087365C">
        <w:t>Your CPD will be more effective when you identify your learning needs, plan your CPD activities and reflect on what you have learnt and how it will impact on your practice</w:t>
      </w:r>
      <w:r w:rsidR="00D8266A">
        <w:t>, as the standard requires</w:t>
      </w:r>
      <w:r w:rsidR="0087365C">
        <w:t xml:space="preserve">. </w:t>
      </w:r>
    </w:p>
    <w:p w14:paraId="0D088320" w14:textId="2FCB7FEA" w:rsidR="00340288" w:rsidRDefault="00DF34E8" w:rsidP="00340288">
      <w:pPr>
        <w:pStyle w:val="AHPRAbody"/>
      </w:pPr>
      <w:r>
        <w:t xml:space="preserve">This checklist has been developed to </w:t>
      </w:r>
      <w:r w:rsidR="00D86E47">
        <w:t xml:space="preserve">help you </w:t>
      </w:r>
      <w:r>
        <w:t>identify the steps that you must complete to meet the Board’s registration</w:t>
      </w:r>
      <w:r w:rsidR="0087365C">
        <w:t xml:space="preserve"> standard</w:t>
      </w:r>
      <w:r w:rsidR="00340288">
        <w:t>.</w:t>
      </w:r>
      <w:r w:rsidR="0087365C">
        <w:t xml:space="preserve"> </w:t>
      </w:r>
    </w:p>
    <w:p w14:paraId="12838F55" w14:textId="0366E9FA" w:rsidR="002B69E4" w:rsidRDefault="00D76B9A" w:rsidP="00585A44">
      <w:pPr>
        <w:pStyle w:val="AHPRAbody"/>
        <w:spacing w:after="120"/>
      </w:pPr>
      <w:r>
        <w:t>You should read t</w:t>
      </w:r>
      <w:r w:rsidR="00DF34E8">
        <w:t xml:space="preserve">he Board’s </w:t>
      </w:r>
      <w:hyperlink r:id="rId12" w:history="1">
        <w:r w:rsidR="00DF34E8" w:rsidRPr="00323BA9">
          <w:rPr>
            <w:rStyle w:val="Hyperlink"/>
          </w:rPr>
          <w:t>CPD guidelines</w:t>
        </w:r>
      </w:hyperlink>
      <w:r w:rsidR="00323BA9">
        <w:t xml:space="preserve"> </w:t>
      </w:r>
      <w:r>
        <w:t xml:space="preserve">for </w:t>
      </w:r>
      <w:r w:rsidR="00DF34E8">
        <w:t xml:space="preserve">more </w:t>
      </w:r>
      <w:r w:rsidR="00893478">
        <w:t>information</w:t>
      </w:r>
      <w:r w:rsidR="00DF34E8">
        <w:t xml:space="preserve"> </w:t>
      </w:r>
      <w:r>
        <w:t xml:space="preserve">about </w:t>
      </w:r>
      <w:r w:rsidR="00893478">
        <w:t xml:space="preserve">the CPD registration standard. </w:t>
      </w:r>
      <w:r>
        <w:t xml:space="preserve">The Board has developed other CPD </w:t>
      </w:r>
      <w:hyperlink r:id="rId13" w:history="1">
        <w:r w:rsidRPr="00323BA9">
          <w:rPr>
            <w:rStyle w:val="Hyperlink"/>
          </w:rPr>
          <w:t>guidance documents</w:t>
        </w:r>
      </w:hyperlink>
      <w:r>
        <w:t xml:space="preserve"> to help you understand and comply with the CPD registration standard. </w:t>
      </w:r>
      <w:r w:rsidR="00893478">
        <w:t>These documents are referenced in the checklist.</w:t>
      </w:r>
    </w:p>
    <w:p w14:paraId="6641BC81" w14:textId="7A4DC8C8" w:rsidR="00826CE9" w:rsidRDefault="00893478" w:rsidP="00585A44">
      <w:pPr>
        <w:pStyle w:val="AHPRANumberedsubheadinglevel1"/>
        <w:spacing w:before="0"/>
        <w:ind w:left="374" w:hanging="374"/>
      </w:pPr>
      <w:r>
        <w:t>Checklist</w:t>
      </w:r>
    </w:p>
    <w:p w14:paraId="02DFEAFB" w14:textId="68C1A669" w:rsidR="00893478" w:rsidRPr="00893478" w:rsidRDefault="00893478" w:rsidP="00B61C64">
      <w:pPr>
        <w:pStyle w:val="AHPRANumberedsubheadinglevel1"/>
        <w:numPr>
          <w:ilvl w:val="0"/>
          <w:numId w:val="0"/>
        </w:numPr>
        <w:spacing w:before="0" w:after="100"/>
        <w:ind w:left="446" w:hanging="446"/>
        <w:rPr>
          <w:b w:val="0"/>
          <w:color w:val="auto"/>
        </w:rPr>
      </w:pPr>
      <w:bookmarkStart w:id="2" w:name="_Hlk21364103"/>
      <w:bookmarkStart w:id="3" w:name="_Hlk21364206"/>
      <w:r w:rsidRPr="00893478">
        <w:rPr>
          <w:rFonts w:ascii="MS Gothic" w:eastAsia="MS Gothic" w:hAnsi="MS Gothic" w:hint="eastAsia"/>
          <w:b w:val="0"/>
          <w:color w:val="auto"/>
        </w:rPr>
        <w:t>☐</w:t>
      </w:r>
      <w:r w:rsidRPr="00893478">
        <w:rPr>
          <w:b w:val="0"/>
          <w:color w:val="auto"/>
        </w:rPr>
        <w:tab/>
      </w:r>
      <w:bookmarkEnd w:id="2"/>
      <w:r w:rsidR="00D76B9A">
        <w:rPr>
          <w:b w:val="0"/>
          <w:color w:val="auto"/>
        </w:rPr>
        <w:t>1. I</w:t>
      </w:r>
      <w:r w:rsidRPr="00893478">
        <w:rPr>
          <w:b w:val="0"/>
          <w:color w:val="auto"/>
        </w:rPr>
        <w:t xml:space="preserve">dentify </w:t>
      </w:r>
      <w:r w:rsidR="00D76B9A">
        <w:rPr>
          <w:b w:val="0"/>
          <w:color w:val="auto"/>
        </w:rPr>
        <w:t xml:space="preserve">and record </w:t>
      </w:r>
      <w:r w:rsidRPr="00893478">
        <w:rPr>
          <w:b w:val="0"/>
          <w:color w:val="auto"/>
        </w:rPr>
        <w:t>your learning goals</w:t>
      </w:r>
      <w:r w:rsidR="00D76B9A">
        <w:rPr>
          <w:b w:val="0"/>
          <w:color w:val="auto"/>
        </w:rPr>
        <w:t xml:space="preserve"> in your CPD portfolio</w:t>
      </w:r>
      <w:r w:rsidRPr="00893478">
        <w:rPr>
          <w:b w:val="0"/>
          <w:color w:val="auto"/>
        </w:rPr>
        <w:t xml:space="preserve"> (see</w:t>
      </w:r>
      <w:r w:rsidR="00D76B9A">
        <w:rPr>
          <w:b w:val="0"/>
          <w:color w:val="auto"/>
        </w:rPr>
        <w:t xml:space="preserve"> </w:t>
      </w:r>
      <w:hyperlink r:id="rId14" w:history="1">
        <w:r w:rsidR="00D76B9A" w:rsidRPr="00323BA9">
          <w:rPr>
            <w:rStyle w:val="Hyperlink"/>
            <w:b w:val="0"/>
          </w:rPr>
          <w:t>Identify your CPD learning goals</w:t>
        </w:r>
        <w:bookmarkStart w:id="4" w:name="_Hlk23338671"/>
      </w:hyperlink>
      <w:bookmarkEnd w:id="4"/>
      <w:r w:rsidR="00D76B9A">
        <w:rPr>
          <w:b w:val="0"/>
          <w:color w:val="auto"/>
        </w:rPr>
        <w:t xml:space="preserve"> &amp; </w:t>
      </w:r>
      <w:hyperlink r:id="rId15" w:history="1">
        <w:r w:rsidR="00D76B9A" w:rsidRPr="00323BA9">
          <w:rPr>
            <w:rStyle w:val="Hyperlink"/>
            <w:b w:val="0"/>
          </w:rPr>
          <w:t>CPD portfolio template</w:t>
        </w:r>
      </w:hyperlink>
      <w:r w:rsidR="00D76B9A">
        <w:rPr>
          <w:b w:val="0"/>
          <w:color w:val="auto"/>
        </w:rPr>
        <w:t>)</w:t>
      </w:r>
    </w:p>
    <w:p w14:paraId="31D8C1CB" w14:textId="4A25A8D7" w:rsidR="00893478" w:rsidRDefault="00893478" w:rsidP="00B61C64">
      <w:pPr>
        <w:pStyle w:val="AHPRANumberedsubheadinglevel1"/>
        <w:numPr>
          <w:ilvl w:val="0"/>
          <w:numId w:val="0"/>
        </w:numPr>
        <w:spacing w:before="0" w:after="100"/>
        <w:ind w:left="446" w:hanging="446"/>
        <w:rPr>
          <w:b w:val="0"/>
          <w:color w:val="auto"/>
        </w:rPr>
      </w:pPr>
      <w:bookmarkStart w:id="5" w:name="_Hlk21364159"/>
      <w:r w:rsidRPr="00893478">
        <w:rPr>
          <w:rFonts w:ascii="MS Gothic" w:eastAsia="MS Gothic" w:hAnsi="MS Gothic" w:hint="eastAsia"/>
          <w:b w:val="0"/>
          <w:color w:val="auto"/>
        </w:rPr>
        <w:t>☐</w:t>
      </w:r>
      <w:r w:rsidRPr="00893478">
        <w:rPr>
          <w:b w:val="0"/>
          <w:color w:val="auto"/>
        </w:rPr>
        <w:tab/>
      </w:r>
      <w:bookmarkEnd w:id="5"/>
      <w:r w:rsidR="00D76B9A">
        <w:rPr>
          <w:b w:val="0"/>
          <w:color w:val="auto"/>
        </w:rPr>
        <w:t xml:space="preserve">2. Plan and record your CPD activities in your CPD portfolio (see </w:t>
      </w:r>
      <w:hyperlink r:id="rId16" w:history="1">
        <w:r w:rsidR="00D76B9A" w:rsidRPr="00323BA9">
          <w:rPr>
            <w:rStyle w:val="Hyperlink"/>
            <w:b w:val="0"/>
          </w:rPr>
          <w:t>Tips for planning your CPD</w:t>
        </w:r>
      </w:hyperlink>
      <w:r w:rsidR="00D76B9A">
        <w:rPr>
          <w:b w:val="0"/>
          <w:color w:val="auto"/>
        </w:rPr>
        <w:t xml:space="preserve"> &amp; </w:t>
      </w:r>
      <w:hyperlink r:id="rId17" w:history="1">
        <w:r w:rsidR="00D76B9A" w:rsidRPr="00323BA9">
          <w:rPr>
            <w:rStyle w:val="Hyperlink"/>
            <w:b w:val="0"/>
          </w:rPr>
          <w:t>CPD portfolio template</w:t>
        </w:r>
      </w:hyperlink>
      <w:r w:rsidR="00D76B9A">
        <w:rPr>
          <w:b w:val="0"/>
          <w:color w:val="auto"/>
        </w:rPr>
        <w:t>)</w:t>
      </w:r>
    </w:p>
    <w:p w14:paraId="761B6337" w14:textId="21CB1AC5" w:rsidR="00D76B9A" w:rsidRDefault="00D76B9A" w:rsidP="00585A44">
      <w:pPr>
        <w:pStyle w:val="AHPRANumberedsubheadinglevel1"/>
        <w:numPr>
          <w:ilvl w:val="0"/>
          <w:numId w:val="0"/>
        </w:numPr>
        <w:spacing w:before="0" w:after="0"/>
        <w:ind w:left="446" w:hanging="446"/>
        <w:rPr>
          <w:b w:val="0"/>
          <w:color w:val="auto"/>
        </w:rPr>
      </w:pPr>
      <w:bookmarkStart w:id="6" w:name="_Hlk21364408"/>
      <w:r w:rsidRPr="00893478">
        <w:rPr>
          <w:rFonts w:ascii="MS Gothic" w:eastAsia="MS Gothic" w:hAnsi="MS Gothic" w:hint="eastAsia"/>
          <w:b w:val="0"/>
          <w:color w:val="auto"/>
        </w:rPr>
        <w:t>☐</w:t>
      </w:r>
      <w:r w:rsidRPr="00893478">
        <w:rPr>
          <w:b w:val="0"/>
          <w:color w:val="auto"/>
        </w:rPr>
        <w:tab/>
      </w:r>
      <w:bookmarkEnd w:id="6"/>
      <w:r>
        <w:rPr>
          <w:b w:val="0"/>
          <w:color w:val="auto"/>
        </w:rPr>
        <w:t xml:space="preserve">3. Make sure your planned activities meet the requirements of the CPD standard: (see </w:t>
      </w:r>
      <w:hyperlink r:id="rId18" w:history="1">
        <w:r w:rsidRPr="0068694E">
          <w:rPr>
            <w:rStyle w:val="Hyperlink"/>
            <w:b w:val="0"/>
          </w:rPr>
          <w:t>CPD activities that meet the standard</w:t>
        </w:r>
      </w:hyperlink>
      <w:r>
        <w:rPr>
          <w:b w:val="0"/>
          <w:color w:val="auto"/>
        </w:rPr>
        <w:t>)</w:t>
      </w:r>
    </w:p>
    <w:p w14:paraId="0D55D0E7" w14:textId="31A5BE01" w:rsidR="00D76B9A" w:rsidRPr="00D76B9A" w:rsidRDefault="00B472E5" w:rsidP="00B472E5">
      <w:pPr>
        <w:pStyle w:val="AHPRAbody"/>
        <w:tabs>
          <w:tab w:val="right" w:pos="1710"/>
        </w:tabs>
        <w:spacing w:after="0"/>
        <w:ind w:left="900" w:hanging="450"/>
      </w:pPr>
      <w:r w:rsidRPr="00D76B9A">
        <w:rPr>
          <w:rFonts w:ascii="Segoe UI Symbol" w:eastAsia="MS Gothic" w:hAnsi="Segoe UI Symbol" w:cs="Segoe UI Symbol"/>
        </w:rPr>
        <w:t>☐</w:t>
      </w:r>
      <w:r w:rsidR="00D76B9A" w:rsidRPr="00893478">
        <w:rPr>
          <w:b/>
        </w:rPr>
        <w:tab/>
      </w:r>
      <w:r w:rsidR="00D76B9A" w:rsidRPr="00D76B9A">
        <w:t xml:space="preserve">a. </w:t>
      </w:r>
      <w:r w:rsidR="00D76B9A">
        <w:rPr>
          <w:b/>
        </w:rPr>
        <w:tab/>
      </w:r>
      <w:r w:rsidR="00D76B9A" w:rsidRPr="00D76B9A">
        <w:t>improve</w:t>
      </w:r>
      <w:r w:rsidR="00D76B9A">
        <w:t>s</w:t>
      </w:r>
      <w:r w:rsidR="00D76B9A" w:rsidRPr="00D76B9A">
        <w:t xml:space="preserve"> patient outcomes</w:t>
      </w:r>
    </w:p>
    <w:p w14:paraId="195DDD8D" w14:textId="706FB879" w:rsidR="00D76B9A" w:rsidRPr="00D76B9A" w:rsidRDefault="00D76B9A" w:rsidP="00B472E5">
      <w:pPr>
        <w:pStyle w:val="AHPRAbody"/>
        <w:tabs>
          <w:tab w:val="right" w:pos="1710"/>
        </w:tabs>
        <w:spacing w:after="0"/>
        <w:ind w:left="900" w:hanging="450"/>
        <w:rPr>
          <w:rFonts w:eastAsia="MS Gothic"/>
        </w:rPr>
      </w:pPr>
      <w:bookmarkStart w:id="7" w:name="_Hlk21365741"/>
      <w:bookmarkEnd w:id="3"/>
      <w:r w:rsidRPr="00D76B9A">
        <w:rPr>
          <w:rFonts w:ascii="Segoe UI Symbol" w:eastAsia="MS Gothic" w:hAnsi="Segoe UI Symbol" w:cs="Segoe UI Symbol"/>
        </w:rPr>
        <w:t>☐</w:t>
      </w:r>
      <w:bookmarkEnd w:id="7"/>
      <w:r w:rsidRPr="00D76B9A">
        <w:rPr>
          <w:rFonts w:eastAsia="MS Gothic"/>
        </w:rPr>
        <w:tab/>
        <w:t xml:space="preserve">b. draws on best available evidence </w:t>
      </w:r>
      <w:r>
        <w:rPr>
          <w:rFonts w:eastAsia="MS Gothic"/>
        </w:rPr>
        <w:t>including well-established and accepted knowledge supported by research where possible, to inform good practice and decision-making</w:t>
      </w:r>
    </w:p>
    <w:p w14:paraId="5711ADBE" w14:textId="26049C2E" w:rsidR="00D76B9A" w:rsidRPr="00D76B9A" w:rsidRDefault="00D76B9A" w:rsidP="00B472E5">
      <w:pPr>
        <w:pStyle w:val="AHPRAbody"/>
        <w:tabs>
          <w:tab w:val="right" w:pos="1710"/>
        </w:tabs>
        <w:spacing w:after="0"/>
        <w:ind w:left="900" w:hanging="450"/>
        <w:rPr>
          <w:rFonts w:eastAsia="MS Gothic"/>
        </w:rPr>
      </w:pPr>
      <w:r w:rsidRPr="00D76B9A">
        <w:rPr>
          <w:rFonts w:ascii="Segoe UI Symbol" w:eastAsia="MS Gothic" w:hAnsi="Segoe UI Symbol" w:cs="Segoe UI Symbol"/>
        </w:rPr>
        <w:t>☐</w:t>
      </w:r>
      <w:r w:rsidRPr="00D76B9A">
        <w:rPr>
          <w:rFonts w:eastAsia="MS Gothic"/>
        </w:rPr>
        <w:tab/>
        <w:t>c. improves your competence</w:t>
      </w:r>
      <w:r w:rsidR="00DF0142">
        <w:rPr>
          <w:rStyle w:val="FootnoteReference"/>
          <w:rFonts w:eastAsia="MS Gothic"/>
        </w:rPr>
        <w:footnoteReference w:id="2"/>
      </w:r>
      <w:r>
        <w:rPr>
          <w:rFonts w:eastAsia="MS Gothic"/>
        </w:rPr>
        <w:t xml:space="preserve"> (performance and behaviour)</w:t>
      </w:r>
      <w:r w:rsidRPr="00D76B9A">
        <w:rPr>
          <w:rFonts w:eastAsia="MS Gothic"/>
        </w:rPr>
        <w:t xml:space="preserve"> and keeps you up-to-date in your chosen scope</w:t>
      </w:r>
      <w:r w:rsidR="00DF0142">
        <w:rPr>
          <w:rStyle w:val="FootnoteReference"/>
          <w:rFonts w:eastAsia="MS Gothic"/>
        </w:rPr>
        <w:footnoteReference w:id="3"/>
      </w:r>
      <w:r w:rsidRPr="00D76B9A">
        <w:rPr>
          <w:rFonts w:eastAsia="MS Gothic"/>
        </w:rPr>
        <w:t xml:space="preserve"> &amp; setting</w:t>
      </w:r>
      <w:r>
        <w:rPr>
          <w:rFonts w:eastAsia="MS Gothic"/>
        </w:rPr>
        <w:t xml:space="preserve"> of practice</w:t>
      </w:r>
    </w:p>
    <w:p w14:paraId="2D98608E" w14:textId="53A5CB8C" w:rsidR="00D76B9A" w:rsidRPr="00D76B9A" w:rsidRDefault="00D76B9A" w:rsidP="00B472E5">
      <w:pPr>
        <w:pStyle w:val="AHPRAbody"/>
        <w:tabs>
          <w:tab w:val="right" w:pos="1710"/>
        </w:tabs>
        <w:spacing w:after="0"/>
        <w:ind w:left="900" w:hanging="450"/>
        <w:rPr>
          <w:rFonts w:eastAsia="MS Gothic"/>
        </w:rPr>
      </w:pPr>
      <w:r w:rsidRPr="00D76B9A">
        <w:rPr>
          <w:rFonts w:ascii="Segoe UI Symbol" w:eastAsia="MS Gothic" w:hAnsi="Segoe UI Symbol" w:cs="Segoe UI Symbol"/>
        </w:rPr>
        <w:t>☐</w:t>
      </w:r>
      <w:r w:rsidRPr="00D76B9A">
        <w:rPr>
          <w:rFonts w:eastAsia="MS Gothic"/>
        </w:rPr>
        <w:tab/>
        <w:t>d. builds on your existing knowledge</w:t>
      </w:r>
    </w:p>
    <w:p w14:paraId="56AB5433" w14:textId="7B1E7CB9" w:rsidR="00D76B9A" w:rsidRPr="00D76B9A" w:rsidRDefault="00D76B9A" w:rsidP="00B472E5">
      <w:pPr>
        <w:pStyle w:val="AHPRAbody"/>
        <w:tabs>
          <w:tab w:val="right" w:pos="1710"/>
        </w:tabs>
        <w:spacing w:after="0"/>
        <w:ind w:left="900" w:hanging="450"/>
        <w:rPr>
          <w:rFonts w:eastAsia="MS Gothic"/>
        </w:rPr>
      </w:pPr>
      <w:r w:rsidRPr="00D76B9A">
        <w:rPr>
          <w:rFonts w:ascii="Segoe UI Symbol" w:eastAsia="MS Gothic" w:hAnsi="Segoe UI Symbol" w:cs="Segoe UI Symbol"/>
        </w:rPr>
        <w:t>☐</w:t>
      </w:r>
      <w:r w:rsidRPr="00D76B9A">
        <w:rPr>
          <w:rFonts w:eastAsia="MS Gothic"/>
        </w:rPr>
        <w:tab/>
        <w:t xml:space="preserve">e. includes a minimum of </w:t>
      </w:r>
      <w:r w:rsidR="00DA23B9">
        <w:rPr>
          <w:rFonts w:eastAsia="MS Gothic"/>
        </w:rPr>
        <w:t>8</w:t>
      </w:r>
      <w:r w:rsidR="00DA23B9" w:rsidRPr="00D76B9A">
        <w:rPr>
          <w:rFonts w:eastAsia="MS Gothic"/>
        </w:rPr>
        <w:t xml:space="preserve"> </w:t>
      </w:r>
      <w:r w:rsidRPr="00D76B9A">
        <w:rPr>
          <w:rFonts w:eastAsia="MS Gothic"/>
        </w:rPr>
        <w:t>hours in an interactive</w:t>
      </w:r>
      <w:r w:rsidR="00DF0142">
        <w:rPr>
          <w:rStyle w:val="FootnoteReference"/>
          <w:rFonts w:eastAsia="MS Gothic"/>
        </w:rPr>
        <w:footnoteReference w:id="4"/>
      </w:r>
      <w:r w:rsidRPr="00D76B9A">
        <w:rPr>
          <w:rFonts w:eastAsia="MS Gothic"/>
        </w:rPr>
        <w:t xml:space="preserve"> setting with other practitioners</w:t>
      </w:r>
      <w:r>
        <w:rPr>
          <w:rFonts w:eastAsia="MS Gothic"/>
        </w:rPr>
        <w:t xml:space="preserve"> (see </w:t>
      </w:r>
      <w:hyperlink r:id="rId19" w:history="1">
        <w:r w:rsidRPr="0068694E">
          <w:rPr>
            <w:rStyle w:val="Hyperlink"/>
            <w:rFonts w:eastAsia="MS Gothic"/>
          </w:rPr>
          <w:t>CPD in an interactive setting</w:t>
        </w:r>
      </w:hyperlink>
      <w:r>
        <w:rPr>
          <w:rFonts w:eastAsia="MS Gothic"/>
        </w:rPr>
        <w:t>)</w:t>
      </w:r>
    </w:p>
    <w:p w14:paraId="41092963" w14:textId="230822AE" w:rsidR="00D76B9A" w:rsidRDefault="00D76B9A" w:rsidP="00B61C64">
      <w:pPr>
        <w:pStyle w:val="AHPRANumberedsubheadinglevel1"/>
        <w:numPr>
          <w:ilvl w:val="0"/>
          <w:numId w:val="0"/>
        </w:numPr>
        <w:spacing w:before="100" w:after="100"/>
        <w:ind w:left="446" w:hanging="446"/>
        <w:rPr>
          <w:b w:val="0"/>
          <w:color w:val="auto"/>
        </w:rPr>
      </w:pPr>
      <w:r w:rsidRPr="00893478">
        <w:rPr>
          <w:rFonts w:ascii="MS Gothic" w:eastAsia="MS Gothic" w:hAnsi="MS Gothic" w:hint="eastAsia"/>
          <w:b w:val="0"/>
          <w:color w:val="auto"/>
        </w:rPr>
        <w:t>☐</w:t>
      </w:r>
      <w:r w:rsidRPr="00893478">
        <w:rPr>
          <w:b w:val="0"/>
          <w:color w:val="auto"/>
        </w:rPr>
        <w:tab/>
      </w:r>
      <w:r>
        <w:rPr>
          <w:b w:val="0"/>
          <w:color w:val="auto"/>
        </w:rPr>
        <w:t xml:space="preserve">4. </w:t>
      </w:r>
      <w:r w:rsidR="00C739D4">
        <w:rPr>
          <w:b w:val="0"/>
          <w:color w:val="auto"/>
        </w:rPr>
        <w:t>K</w:t>
      </w:r>
      <w:r>
        <w:rPr>
          <w:b w:val="0"/>
          <w:color w:val="auto"/>
        </w:rPr>
        <w:t xml:space="preserve">eep evidence of the CPD activities which you complete (see </w:t>
      </w:r>
      <w:hyperlink r:id="rId20" w:history="1">
        <w:r w:rsidRPr="0068694E">
          <w:rPr>
            <w:rStyle w:val="Hyperlink"/>
            <w:b w:val="0"/>
          </w:rPr>
          <w:t>CPD FAQ</w:t>
        </w:r>
      </w:hyperlink>
      <w:r>
        <w:rPr>
          <w:b w:val="0"/>
          <w:color w:val="auto"/>
        </w:rPr>
        <w:t>)</w:t>
      </w:r>
    </w:p>
    <w:p w14:paraId="17859987" w14:textId="1EBE1C54" w:rsidR="00D76B9A" w:rsidRDefault="00D76B9A" w:rsidP="00B61C64">
      <w:pPr>
        <w:pStyle w:val="AHPRANumberedsubheadinglevel1"/>
        <w:numPr>
          <w:ilvl w:val="0"/>
          <w:numId w:val="0"/>
        </w:numPr>
        <w:spacing w:before="0" w:after="100"/>
        <w:ind w:left="446" w:hanging="446"/>
        <w:rPr>
          <w:b w:val="0"/>
          <w:color w:val="auto"/>
        </w:rPr>
      </w:pPr>
      <w:r w:rsidRPr="00893478">
        <w:rPr>
          <w:rFonts w:ascii="MS Gothic" w:eastAsia="MS Gothic" w:hAnsi="MS Gothic" w:hint="eastAsia"/>
          <w:b w:val="0"/>
          <w:color w:val="auto"/>
        </w:rPr>
        <w:t>☐</w:t>
      </w:r>
      <w:r w:rsidRPr="00893478">
        <w:rPr>
          <w:b w:val="0"/>
          <w:color w:val="auto"/>
        </w:rPr>
        <w:tab/>
      </w:r>
      <w:r>
        <w:rPr>
          <w:b w:val="0"/>
          <w:color w:val="auto"/>
        </w:rPr>
        <w:t xml:space="preserve">5. </w:t>
      </w:r>
      <w:r w:rsidR="00C739D4">
        <w:rPr>
          <w:b w:val="0"/>
          <w:color w:val="auto"/>
        </w:rPr>
        <w:t>A</w:t>
      </w:r>
      <w:r>
        <w:rPr>
          <w:b w:val="0"/>
          <w:color w:val="auto"/>
        </w:rPr>
        <w:t>fter you have completed each CPD activity record your reflections</w:t>
      </w:r>
      <w:r w:rsidR="00DF0142">
        <w:rPr>
          <w:rStyle w:val="FootnoteReference"/>
          <w:b w:val="0"/>
          <w:color w:val="auto"/>
        </w:rPr>
        <w:footnoteReference w:id="5"/>
      </w:r>
      <w:r>
        <w:rPr>
          <w:b w:val="0"/>
          <w:color w:val="auto"/>
        </w:rPr>
        <w:t xml:space="preserve"> on how it improved your practice in your CPD portfolio (see </w:t>
      </w:r>
      <w:hyperlink r:id="rId21" w:history="1">
        <w:r w:rsidRPr="0068694E">
          <w:rPr>
            <w:rStyle w:val="Hyperlink"/>
            <w:b w:val="0"/>
          </w:rPr>
          <w:t>CPD reflection</w:t>
        </w:r>
      </w:hyperlink>
      <w:r>
        <w:rPr>
          <w:b w:val="0"/>
          <w:color w:val="auto"/>
        </w:rPr>
        <w:t xml:space="preserve"> &amp; </w:t>
      </w:r>
      <w:hyperlink r:id="rId22" w:history="1">
        <w:r w:rsidRPr="00397074">
          <w:rPr>
            <w:rStyle w:val="Hyperlink"/>
            <w:b w:val="0"/>
          </w:rPr>
          <w:t>CPD portfolio template</w:t>
        </w:r>
      </w:hyperlink>
      <w:r>
        <w:rPr>
          <w:b w:val="0"/>
          <w:color w:val="auto"/>
        </w:rPr>
        <w:t>)</w:t>
      </w:r>
    </w:p>
    <w:p w14:paraId="0E6D289E" w14:textId="61E1D159" w:rsidR="00893478" w:rsidRPr="00D76B9A" w:rsidRDefault="00D76B9A">
      <w:pPr>
        <w:pStyle w:val="AHPRAbody"/>
        <w:spacing w:after="0"/>
        <w:ind w:left="446" w:hanging="446"/>
      </w:pPr>
      <w:r w:rsidRPr="00D76B9A">
        <w:rPr>
          <w:rFonts w:ascii="MS Gothic" w:eastAsia="MS Gothic" w:hAnsi="MS Gothic" w:hint="eastAsia"/>
        </w:rPr>
        <w:t>☐</w:t>
      </w:r>
      <w:r w:rsidRPr="00D76B9A">
        <w:tab/>
      </w:r>
      <w:r>
        <w:t xml:space="preserve">6. </w:t>
      </w:r>
      <w:r w:rsidR="00C739D4">
        <w:t>K</w:t>
      </w:r>
      <w:r>
        <w:t>eep a copy of your CPD portfolio and evidence for 5 years</w:t>
      </w:r>
      <w:r w:rsidR="00B61C64">
        <w:t>,</w:t>
      </w:r>
      <w:r>
        <w:t xml:space="preserve"> in case you are audited</w:t>
      </w:r>
    </w:p>
    <w:p w14:paraId="33870803" w14:textId="77777777" w:rsidR="00893478" w:rsidRPr="00585A44" w:rsidRDefault="00893478" w:rsidP="00585A44">
      <w:pPr>
        <w:pStyle w:val="AHPRAbody"/>
        <w:spacing w:after="0"/>
        <w:rPr>
          <w:sz w:val="16"/>
          <w:szCs w:val="16"/>
        </w:rPr>
      </w:pPr>
    </w:p>
    <w:sectPr w:rsidR="00893478" w:rsidRPr="00585A44" w:rsidSect="007163C7">
      <w:headerReference w:type="even" r:id="rId23"/>
      <w:footerReference w:type="even" r:id="rId24"/>
      <w:footerReference w:type="default" r:id="rId25"/>
      <w:head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83CF9" w14:textId="77777777" w:rsidR="00F50644" w:rsidRDefault="00F50644" w:rsidP="007163C7">
      <w:pPr>
        <w:spacing w:after="0"/>
      </w:pPr>
      <w:r>
        <w:separator/>
      </w:r>
    </w:p>
    <w:p w14:paraId="5D67EF40" w14:textId="77777777" w:rsidR="00F50644" w:rsidRDefault="00F50644"/>
  </w:endnote>
  <w:endnote w:type="continuationSeparator" w:id="0">
    <w:p w14:paraId="2E2428D3" w14:textId="77777777" w:rsidR="00F50644" w:rsidRDefault="00F50644" w:rsidP="007163C7">
      <w:pPr>
        <w:spacing w:after="0"/>
      </w:pPr>
      <w:r>
        <w:continuationSeparator/>
      </w:r>
    </w:p>
    <w:p w14:paraId="3C3EF81A" w14:textId="77777777" w:rsidR="00F50644" w:rsidRDefault="00F50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1044E" w14:textId="77777777" w:rsidR="00A779AD" w:rsidRDefault="00A779AD">
    <w:pPr>
      <w:pStyle w:val="Footer"/>
    </w:pPr>
  </w:p>
  <w:p w14:paraId="63CDDF7C" w14:textId="77777777" w:rsidR="0017155E" w:rsidRDefault="001715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86174"/>
      <w:docPartObj>
        <w:docPartGallery w:val="Page Numbers (Bottom of Page)"/>
        <w:docPartUnique/>
      </w:docPartObj>
    </w:sdtPr>
    <w:sdtEndPr>
      <w:rPr>
        <w:sz w:val="20"/>
        <w:szCs w:val="20"/>
      </w:rPr>
    </w:sdtEndPr>
    <w:sdtContent>
      <w:sdt>
        <w:sdtPr>
          <w:rPr>
            <w:sz w:val="20"/>
            <w:szCs w:val="20"/>
          </w:rPr>
          <w:id w:val="2092349779"/>
          <w:docPartObj>
            <w:docPartGallery w:val="Page Numbers (Top of Page)"/>
            <w:docPartUnique/>
          </w:docPartObj>
        </w:sdtPr>
        <w:sdtEndPr/>
        <w:sdtContent>
          <w:p w14:paraId="25EDFC82" w14:textId="77777777" w:rsidR="0054430C" w:rsidRPr="0054430C" w:rsidRDefault="0054430C">
            <w:pPr>
              <w:pStyle w:val="Footer"/>
              <w:jc w:val="right"/>
              <w:rPr>
                <w:sz w:val="20"/>
                <w:szCs w:val="20"/>
              </w:rPr>
            </w:pPr>
            <w:r w:rsidRPr="0054430C">
              <w:rPr>
                <w:sz w:val="20"/>
                <w:szCs w:val="20"/>
              </w:rPr>
              <w:t xml:space="preserve">Page </w:t>
            </w:r>
            <w:r w:rsidRPr="0054430C">
              <w:rPr>
                <w:sz w:val="20"/>
                <w:szCs w:val="20"/>
              </w:rPr>
              <w:fldChar w:fldCharType="begin"/>
            </w:r>
            <w:r w:rsidRPr="0054430C">
              <w:rPr>
                <w:sz w:val="20"/>
                <w:szCs w:val="20"/>
              </w:rPr>
              <w:instrText xml:space="preserve"> PAGE </w:instrText>
            </w:r>
            <w:r w:rsidRPr="0054430C">
              <w:rPr>
                <w:sz w:val="20"/>
                <w:szCs w:val="20"/>
              </w:rPr>
              <w:fldChar w:fldCharType="separate"/>
            </w:r>
            <w:r w:rsidR="006A2FCD">
              <w:rPr>
                <w:noProof/>
                <w:sz w:val="20"/>
                <w:szCs w:val="20"/>
              </w:rPr>
              <w:t>2</w:t>
            </w:r>
            <w:r w:rsidRPr="0054430C">
              <w:rPr>
                <w:sz w:val="20"/>
                <w:szCs w:val="20"/>
              </w:rPr>
              <w:fldChar w:fldCharType="end"/>
            </w:r>
            <w:r w:rsidRPr="0054430C">
              <w:rPr>
                <w:sz w:val="20"/>
                <w:szCs w:val="20"/>
              </w:rPr>
              <w:t xml:space="preserve"> of </w:t>
            </w:r>
            <w:r w:rsidRPr="0054430C">
              <w:rPr>
                <w:sz w:val="20"/>
                <w:szCs w:val="20"/>
              </w:rPr>
              <w:fldChar w:fldCharType="begin"/>
            </w:r>
            <w:r w:rsidRPr="0054430C">
              <w:rPr>
                <w:sz w:val="20"/>
                <w:szCs w:val="20"/>
              </w:rPr>
              <w:instrText xml:space="preserve"> NUMPAGES  </w:instrText>
            </w:r>
            <w:r w:rsidRPr="0054430C">
              <w:rPr>
                <w:sz w:val="20"/>
                <w:szCs w:val="20"/>
              </w:rPr>
              <w:fldChar w:fldCharType="separate"/>
            </w:r>
            <w:r w:rsidR="006A2FCD">
              <w:rPr>
                <w:noProof/>
                <w:sz w:val="20"/>
                <w:szCs w:val="20"/>
              </w:rPr>
              <w:t>2</w:t>
            </w:r>
            <w:r w:rsidRPr="0054430C">
              <w:rPr>
                <w:sz w:val="20"/>
                <w:szCs w:val="20"/>
              </w:rPr>
              <w:fldChar w:fldCharType="end"/>
            </w:r>
          </w:p>
        </w:sdtContent>
      </w:sdt>
    </w:sdtContent>
  </w:sdt>
  <w:p w14:paraId="33B71583" w14:textId="77777777" w:rsidR="0017155E" w:rsidRDefault="001715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A257F" w14:textId="77777777" w:rsidR="00F50644" w:rsidRDefault="00F50644" w:rsidP="007163C7">
      <w:pPr>
        <w:spacing w:after="0"/>
      </w:pPr>
      <w:r>
        <w:separator/>
      </w:r>
    </w:p>
    <w:p w14:paraId="06CD2A85" w14:textId="77777777" w:rsidR="00F50644" w:rsidRDefault="00F50644"/>
  </w:footnote>
  <w:footnote w:type="continuationSeparator" w:id="0">
    <w:p w14:paraId="714BE834" w14:textId="77777777" w:rsidR="00F50644" w:rsidRDefault="00F50644" w:rsidP="007163C7">
      <w:pPr>
        <w:spacing w:after="0"/>
      </w:pPr>
      <w:r>
        <w:continuationSeparator/>
      </w:r>
    </w:p>
    <w:p w14:paraId="0817FCFE" w14:textId="77777777" w:rsidR="00F50644" w:rsidRDefault="00F50644"/>
  </w:footnote>
  <w:footnote w:id="1">
    <w:p w14:paraId="1900C462" w14:textId="7C16FA2B" w:rsidR="00D86E47" w:rsidRPr="00FE7B50" w:rsidRDefault="00D86E47">
      <w:pPr>
        <w:pStyle w:val="FootnoteText"/>
        <w:rPr>
          <w:sz w:val="18"/>
          <w:szCs w:val="18"/>
        </w:rPr>
      </w:pPr>
      <w:r w:rsidRPr="00FE7B50">
        <w:rPr>
          <w:rStyle w:val="FootnoteReference"/>
          <w:sz w:val="18"/>
          <w:szCs w:val="18"/>
        </w:rPr>
        <w:footnoteRef/>
      </w:r>
      <w:r w:rsidRPr="00FE7B50">
        <w:rPr>
          <w:sz w:val="18"/>
          <w:szCs w:val="18"/>
        </w:rPr>
        <w:t xml:space="preserve"> From 1 December to 30 November</w:t>
      </w:r>
    </w:p>
  </w:footnote>
  <w:footnote w:id="2">
    <w:p w14:paraId="19E85606" w14:textId="0D2A4723" w:rsidR="00DF0142" w:rsidRPr="00585A44" w:rsidRDefault="00DF0142">
      <w:pPr>
        <w:pStyle w:val="FootnoteText"/>
        <w:rPr>
          <w:sz w:val="18"/>
          <w:szCs w:val="18"/>
        </w:rPr>
      </w:pPr>
      <w:r w:rsidRPr="00585A44">
        <w:rPr>
          <w:rStyle w:val="FootnoteReference"/>
          <w:sz w:val="18"/>
          <w:szCs w:val="18"/>
        </w:rPr>
        <w:footnoteRef/>
      </w:r>
      <w:r w:rsidRPr="00585A44">
        <w:rPr>
          <w:sz w:val="18"/>
          <w:szCs w:val="18"/>
        </w:rPr>
        <w:t xml:space="preserve"> Competence means having the qualifications and ability to perform a specific role. It involves a complex interaction and integration of knowledge, skills, professional behaviours and judgement</w:t>
      </w:r>
    </w:p>
  </w:footnote>
  <w:footnote w:id="3">
    <w:p w14:paraId="57606D7E" w14:textId="14DE8169" w:rsidR="00DF0142" w:rsidRPr="00FE7B50" w:rsidRDefault="00DF0142">
      <w:pPr>
        <w:pStyle w:val="FootnoteText"/>
        <w:rPr>
          <w:sz w:val="18"/>
          <w:szCs w:val="18"/>
        </w:rPr>
      </w:pPr>
      <w:r w:rsidRPr="00585A44">
        <w:rPr>
          <w:rStyle w:val="FootnoteReference"/>
          <w:sz w:val="18"/>
          <w:szCs w:val="18"/>
        </w:rPr>
        <w:footnoteRef/>
      </w:r>
      <w:r w:rsidRPr="00585A44">
        <w:rPr>
          <w:sz w:val="18"/>
          <w:szCs w:val="18"/>
        </w:rPr>
        <w:t xml:space="preserve"> </w:t>
      </w:r>
      <w:r w:rsidRPr="00FE7B50">
        <w:rPr>
          <w:sz w:val="18"/>
          <w:szCs w:val="18"/>
        </w:rPr>
        <w:t>Scope of practice means the professional role and services that an individual health practitioner is educated and competent to perform</w:t>
      </w:r>
    </w:p>
  </w:footnote>
  <w:footnote w:id="4">
    <w:p w14:paraId="3198D04C" w14:textId="60DE3321" w:rsidR="00DF0142" w:rsidRPr="00585A44" w:rsidRDefault="00DF0142">
      <w:pPr>
        <w:pStyle w:val="FootnoteText"/>
        <w:rPr>
          <w:sz w:val="18"/>
          <w:szCs w:val="18"/>
        </w:rPr>
      </w:pPr>
      <w:r w:rsidRPr="00585A44">
        <w:rPr>
          <w:rStyle w:val="FootnoteReference"/>
          <w:sz w:val="18"/>
          <w:szCs w:val="18"/>
        </w:rPr>
        <w:footnoteRef/>
      </w:r>
      <w:r w:rsidRPr="00585A44">
        <w:rPr>
          <w:sz w:val="18"/>
          <w:szCs w:val="18"/>
        </w:rPr>
        <w:t xml:space="preserve"> Interactive means learning that involves two-way flow of information and occurs with other practitioners, such as face-to-face or interactive online education</w:t>
      </w:r>
    </w:p>
  </w:footnote>
  <w:footnote w:id="5">
    <w:p w14:paraId="627B8B71" w14:textId="42F6B739" w:rsidR="00DF0142" w:rsidRPr="00585A44" w:rsidRDefault="00DF0142">
      <w:pPr>
        <w:pStyle w:val="FootnoteText"/>
        <w:rPr>
          <w:sz w:val="18"/>
          <w:szCs w:val="18"/>
        </w:rPr>
      </w:pPr>
      <w:r w:rsidRPr="00585A44">
        <w:rPr>
          <w:rStyle w:val="FootnoteReference"/>
          <w:sz w:val="18"/>
          <w:szCs w:val="18"/>
        </w:rPr>
        <w:footnoteRef/>
      </w:r>
      <w:r w:rsidRPr="00585A44">
        <w:rPr>
          <w:sz w:val="18"/>
          <w:szCs w:val="18"/>
        </w:rPr>
        <w:t xml:space="preserve"> </w:t>
      </w:r>
      <w:r w:rsidR="00585A44" w:rsidRPr="00585A44">
        <w:rPr>
          <w:sz w:val="18"/>
          <w:szCs w:val="18"/>
        </w:rPr>
        <w:t>Reflection means thinking about what you do in order to improve your learning and 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05D66" w14:textId="0BC4B293" w:rsidR="0054430C" w:rsidRDefault="0054430C">
    <w:pPr>
      <w:pStyle w:val="Header"/>
    </w:pPr>
  </w:p>
  <w:p w14:paraId="0EC868B8" w14:textId="77777777" w:rsidR="0017155E" w:rsidRDefault="001715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AB74D" w14:textId="5FD8272B" w:rsidR="007163C7" w:rsidRDefault="00812482" w:rsidP="005E297D">
    <w:pPr>
      <w:jc w:val="right"/>
    </w:pPr>
    <w:r>
      <w:rPr>
        <w:noProof/>
      </w:rPr>
      <w:drawing>
        <wp:anchor distT="0" distB="0" distL="114300" distR="114300" simplePos="0" relativeHeight="251668480" behindDoc="0" locked="0" layoutInCell="1" allowOverlap="1" wp14:anchorId="74F00859" wp14:editId="4E86951E">
          <wp:simplePos x="0" y="0"/>
          <wp:positionH relativeFrom="column">
            <wp:posOffset>2971800</wp:posOffset>
          </wp:positionH>
          <wp:positionV relativeFrom="paragraph">
            <wp:posOffset>-125730</wp:posOffset>
          </wp:positionV>
          <wp:extent cx="3362400" cy="1000800"/>
          <wp:effectExtent l="0" t="0" r="0" b="8890"/>
          <wp:wrapThrough wrapText="bothSides">
            <wp:wrapPolygon edited="0">
              <wp:start x="4773" y="0"/>
              <wp:lineTo x="3059" y="0"/>
              <wp:lineTo x="245" y="4112"/>
              <wp:lineTo x="0" y="7401"/>
              <wp:lineTo x="0" y="16447"/>
              <wp:lineTo x="5629" y="19736"/>
              <wp:lineTo x="5507" y="21381"/>
              <wp:lineTo x="6364" y="21381"/>
              <wp:lineTo x="6486" y="21381"/>
              <wp:lineTo x="6241" y="19736"/>
              <wp:lineTo x="7220" y="19736"/>
              <wp:lineTo x="12238" y="14391"/>
              <wp:lineTo x="12238" y="13157"/>
              <wp:lineTo x="21416" y="9046"/>
              <wp:lineTo x="21416" y="4523"/>
              <wp:lineTo x="5629" y="0"/>
              <wp:lineTo x="4773" y="0"/>
            </wp:wrapPolygon>
          </wp:wrapThrough>
          <wp:docPr id="4" name="Picture 4" descr="The Paramedicin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4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B6D046" w14:textId="3F3FA1F5" w:rsidR="007163C7" w:rsidRDefault="007163C7" w:rsidP="007163C7"/>
  <w:p w14:paraId="6B60FC52" w14:textId="77777777" w:rsidR="007163C7" w:rsidRDefault="007163C7" w:rsidP="007163C7"/>
  <w:p w14:paraId="69F30553" w14:textId="77777777" w:rsidR="0017155E" w:rsidRDefault="001715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578"/>
    <w:multiLevelType w:val="hybridMultilevel"/>
    <w:tmpl w:val="1BBC5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15A76E91"/>
    <w:multiLevelType w:val="hybridMultilevel"/>
    <w:tmpl w:val="F3827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832798"/>
    <w:multiLevelType w:val="hybridMultilevel"/>
    <w:tmpl w:val="7504AB40"/>
    <w:lvl w:ilvl="0" w:tplc="D892E05A">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8A1B74"/>
    <w:multiLevelType w:val="hybridMultilevel"/>
    <w:tmpl w:val="2D28B0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DD622C"/>
    <w:multiLevelType w:val="hybridMultilevel"/>
    <w:tmpl w:val="ED0C794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AA529E4"/>
    <w:multiLevelType w:val="hybridMultilevel"/>
    <w:tmpl w:val="2D28B0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1D13D9"/>
    <w:multiLevelType w:val="hybridMultilevel"/>
    <w:tmpl w:val="3176CC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46834AA"/>
    <w:multiLevelType w:val="hybridMultilevel"/>
    <w:tmpl w:val="2D28B0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7"/>
  </w:num>
  <w:num w:numId="5">
    <w:abstractNumId w:val="3"/>
  </w:num>
  <w:num w:numId="6">
    <w:abstractNumId w:val="4"/>
  </w:num>
  <w:num w:numId="7">
    <w:abstractNumId w:val="1"/>
  </w:num>
  <w:num w:numId="8">
    <w:abstractNumId w:val="8"/>
  </w:num>
  <w:num w:numId="9">
    <w:abstractNumId w:val="5"/>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C7"/>
    <w:rsid w:val="00002BB3"/>
    <w:rsid w:val="00044CAC"/>
    <w:rsid w:val="00065CC5"/>
    <w:rsid w:val="0009651F"/>
    <w:rsid w:val="000F4362"/>
    <w:rsid w:val="00104F8A"/>
    <w:rsid w:val="0017155E"/>
    <w:rsid w:val="001C1253"/>
    <w:rsid w:val="001F7135"/>
    <w:rsid w:val="002058B9"/>
    <w:rsid w:val="002A18B6"/>
    <w:rsid w:val="002B69E4"/>
    <w:rsid w:val="002C3A37"/>
    <w:rsid w:val="00304913"/>
    <w:rsid w:val="00312E0B"/>
    <w:rsid w:val="00323BA9"/>
    <w:rsid w:val="00334DC3"/>
    <w:rsid w:val="00340288"/>
    <w:rsid w:val="00360E20"/>
    <w:rsid w:val="00370DC2"/>
    <w:rsid w:val="00397074"/>
    <w:rsid w:val="003B7652"/>
    <w:rsid w:val="003B79BE"/>
    <w:rsid w:val="003C0B9E"/>
    <w:rsid w:val="003C56D8"/>
    <w:rsid w:val="003F1E81"/>
    <w:rsid w:val="004066BB"/>
    <w:rsid w:val="004236CD"/>
    <w:rsid w:val="0046486F"/>
    <w:rsid w:val="004821FC"/>
    <w:rsid w:val="004C3008"/>
    <w:rsid w:val="0054430C"/>
    <w:rsid w:val="0055702C"/>
    <w:rsid w:val="005747F5"/>
    <w:rsid w:val="00580DCA"/>
    <w:rsid w:val="00585A44"/>
    <w:rsid w:val="005A09BE"/>
    <w:rsid w:val="005A7D9B"/>
    <w:rsid w:val="005D37E4"/>
    <w:rsid w:val="005E297D"/>
    <w:rsid w:val="00601D79"/>
    <w:rsid w:val="00612E57"/>
    <w:rsid w:val="00635E11"/>
    <w:rsid w:val="0068694E"/>
    <w:rsid w:val="006A27F4"/>
    <w:rsid w:val="006A2FCD"/>
    <w:rsid w:val="006C45DA"/>
    <w:rsid w:val="007117BA"/>
    <w:rsid w:val="007163C7"/>
    <w:rsid w:val="0074260E"/>
    <w:rsid w:val="007B0300"/>
    <w:rsid w:val="007C4420"/>
    <w:rsid w:val="007D4BE9"/>
    <w:rsid w:val="007D7CD0"/>
    <w:rsid w:val="00812482"/>
    <w:rsid w:val="00826CE9"/>
    <w:rsid w:val="0087365C"/>
    <w:rsid w:val="00887E24"/>
    <w:rsid w:val="00893478"/>
    <w:rsid w:val="008E20C6"/>
    <w:rsid w:val="008E236A"/>
    <w:rsid w:val="00902902"/>
    <w:rsid w:val="00904A0A"/>
    <w:rsid w:val="0096324A"/>
    <w:rsid w:val="009720E6"/>
    <w:rsid w:val="00996385"/>
    <w:rsid w:val="009C3F49"/>
    <w:rsid w:val="009C6A3D"/>
    <w:rsid w:val="009C6AD1"/>
    <w:rsid w:val="00A252D3"/>
    <w:rsid w:val="00A47A4F"/>
    <w:rsid w:val="00A779AD"/>
    <w:rsid w:val="00AC41C9"/>
    <w:rsid w:val="00AF5EFE"/>
    <w:rsid w:val="00B22647"/>
    <w:rsid w:val="00B32521"/>
    <w:rsid w:val="00B472E5"/>
    <w:rsid w:val="00B61C64"/>
    <w:rsid w:val="00BD0AAA"/>
    <w:rsid w:val="00C3000A"/>
    <w:rsid w:val="00C5277D"/>
    <w:rsid w:val="00C739D4"/>
    <w:rsid w:val="00CB6774"/>
    <w:rsid w:val="00CF055F"/>
    <w:rsid w:val="00D113EC"/>
    <w:rsid w:val="00D114B2"/>
    <w:rsid w:val="00D46E90"/>
    <w:rsid w:val="00D76B9A"/>
    <w:rsid w:val="00D8181B"/>
    <w:rsid w:val="00D8266A"/>
    <w:rsid w:val="00D86E47"/>
    <w:rsid w:val="00DA23B9"/>
    <w:rsid w:val="00DB069F"/>
    <w:rsid w:val="00DB1FB9"/>
    <w:rsid w:val="00DE5079"/>
    <w:rsid w:val="00DF0142"/>
    <w:rsid w:val="00DF34E8"/>
    <w:rsid w:val="00E63B22"/>
    <w:rsid w:val="00EB1F3F"/>
    <w:rsid w:val="00EC5086"/>
    <w:rsid w:val="00EC7601"/>
    <w:rsid w:val="00F40DBD"/>
    <w:rsid w:val="00F50644"/>
    <w:rsid w:val="00F82C6A"/>
    <w:rsid w:val="00F8474D"/>
    <w:rsid w:val="00FE3F45"/>
    <w:rsid w:val="00FE7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D8473"/>
  <w15:chartTrackingRefBased/>
  <w15:docId w15:val="{78FB35B4-7A52-4616-8ED4-01EB2D05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unhideWhenUsed/>
    <w:rsid w:val="007163C7"/>
    <w:pPr>
      <w:spacing w:after="200" w:line="240" w:lineRule="auto"/>
    </w:pPr>
    <w:rPr>
      <w:rFonts w:eastAsia="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3C7"/>
    <w:pPr>
      <w:tabs>
        <w:tab w:val="center" w:pos="4513"/>
        <w:tab w:val="right" w:pos="9026"/>
      </w:tabs>
      <w:spacing w:after="0"/>
    </w:pPr>
  </w:style>
  <w:style w:type="character" w:customStyle="1" w:styleId="HeaderChar">
    <w:name w:val="Header Char"/>
    <w:basedOn w:val="DefaultParagraphFont"/>
    <w:link w:val="Header"/>
    <w:uiPriority w:val="99"/>
    <w:rsid w:val="007163C7"/>
  </w:style>
  <w:style w:type="paragraph" w:styleId="Footer">
    <w:name w:val="footer"/>
    <w:basedOn w:val="Normal"/>
    <w:link w:val="FooterChar"/>
    <w:uiPriority w:val="99"/>
    <w:unhideWhenUsed/>
    <w:rsid w:val="007163C7"/>
    <w:pPr>
      <w:tabs>
        <w:tab w:val="center" w:pos="4513"/>
        <w:tab w:val="right" w:pos="9026"/>
      </w:tabs>
      <w:spacing w:after="0"/>
    </w:pPr>
  </w:style>
  <w:style w:type="character" w:customStyle="1" w:styleId="FooterChar">
    <w:name w:val="Footer Char"/>
    <w:basedOn w:val="DefaultParagraphFont"/>
    <w:link w:val="Footer"/>
    <w:uiPriority w:val="99"/>
    <w:rsid w:val="007163C7"/>
  </w:style>
  <w:style w:type="paragraph" w:customStyle="1" w:styleId="AHPRADocumenttitle">
    <w:name w:val="AHPRA Document title"/>
    <w:basedOn w:val="Normal"/>
    <w:rsid w:val="007163C7"/>
    <w:pPr>
      <w:spacing w:before="200"/>
      <w:outlineLvl w:val="0"/>
    </w:pPr>
    <w:rPr>
      <w:rFonts w:cs="Arial"/>
      <w:color w:val="00BCE4"/>
      <w:sz w:val="32"/>
      <w:szCs w:val="52"/>
    </w:rPr>
  </w:style>
  <w:style w:type="paragraph" w:customStyle="1" w:styleId="AHPRAbody">
    <w:name w:val="AHPRA body"/>
    <w:basedOn w:val="Normal"/>
    <w:link w:val="AHPRAbodyChar"/>
    <w:qFormat/>
    <w:rsid w:val="007163C7"/>
    <w:rPr>
      <w:rFonts w:cs="Arial"/>
      <w:sz w:val="20"/>
    </w:rPr>
  </w:style>
  <w:style w:type="paragraph" w:customStyle="1" w:styleId="AHPRANumberedsubheadinglevel1">
    <w:name w:val="AHPRA Numbered subheading level 1"/>
    <w:basedOn w:val="Normal"/>
    <w:next w:val="AHPRAbody"/>
    <w:rsid w:val="007163C7"/>
    <w:pPr>
      <w:numPr>
        <w:numId w:val="2"/>
      </w:numPr>
      <w:spacing w:before="200"/>
    </w:pPr>
    <w:rPr>
      <w:b/>
      <w:color w:val="007DC3"/>
      <w:sz w:val="20"/>
    </w:rPr>
  </w:style>
  <w:style w:type="numbering" w:customStyle="1" w:styleId="AHPRANumberedheadinglist">
    <w:name w:val="AHPRA Numbered heading list"/>
    <w:uiPriority w:val="99"/>
    <w:rsid w:val="007163C7"/>
    <w:pPr>
      <w:numPr>
        <w:numId w:val="1"/>
      </w:numPr>
    </w:pPr>
  </w:style>
  <w:style w:type="paragraph" w:customStyle="1" w:styleId="AHPRANumberedsubheadinglevel2">
    <w:name w:val="AHPRA Numbered subheading level 2"/>
    <w:basedOn w:val="AHPRANumberedsubheadinglevel1"/>
    <w:next w:val="AHPRAbody"/>
    <w:rsid w:val="007163C7"/>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7163C7"/>
    <w:pPr>
      <w:numPr>
        <w:ilvl w:val="2"/>
      </w:numPr>
    </w:pPr>
    <w:rPr>
      <w:b w:val="0"/>
      <w:color w:val="007DC3"/>
    </w:rPr>
  </w:style>
  <w:style w:type="character" w:customStyle="1" w:styleId="AHPRAbodyChar">
    <w:name w:val="AHPRA body Char"/>
    <w:basedOn w:val="DefaultParagraphFont"/>
    <w:link w:val="AHPRAbody"/>
    <w:rsid w:val="007163C7"/>
    <w:rPr>
      <w:rFonts w:eastAsia="Cambria" w:cs="Arial"/>
      <w:szCs w:val="24"/>
    </w:rPr>
  </w:style>
  <w:style w:type="paragraph" w:styleId="BalloonText">
    <w:name w:val="Balloon Text"/>
    <w:basedOn w:val="Normal"/>
    <w:link w:val="BalloonTextChar"/>
    <w:uiPriority w:val="99"/>
    <w:semiHidden/>
    <w:unhideWhenUsed/>
    <w:rsid w:val="00E63B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B22"/>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BD0AAA"/>
    <w:rPr>
      <w:sz w:val="16"/>
      <w:szCs w:val="16"/>
    </w:rPr>
  </w:style>
  <w:style w:type="paragraph" w:styleId="CommentText">
    <w:name w:val="annotation text"/>
    <w:basedOn w:val="Normal"/>
    <w:link w:val="CommentTextChar"/>
    <w:uiPriority w:val="99"/>
    <w:semiHidden/>
    <w:unhideWhenUsed/>
    <w:rsid w:val="00BD0AAA"/>
    <w:rPr>
      <w:sz w:val="20"/>
      <w:szCs w:val="20"/>
    </w:rPr>
  </w:style>
  <w:style w:type="character" w:customStyle="1" w:styleId="CommentTextChar">
    <w:name w:val="Comment Text Char"/>
    <w:basedOn w:val="DefaultParagraphFont"/>
    <w:link w:val="CommentText"/>
    <w:uiPriority w:val="99"/>
    <w:semiHidden/>
    <w:rsid w:val="00BD0AAA"/>
    <w:rPr>
      <w:rFonts w:eastAsia="Cambria" w:cs="Times New Roman"/>
      <w:szCs w:val="20"/>
    </w:rPr>
  </w:style>
  <w:style w:type="paragraph" w:styleId="CommentSubject">
    <w:name w:val="annotation subject"/>
    <w:basedOn w:val="CommentText"/>
    <w:next w:val="CommentText"/>
    <w:link w:val="CommentSubjectChar"/>
    <w:uiPriority w:val="99"/>
    <w:semiHidden/>
    <w:unhideWhenUsed/>
    <w:rsid w:val="00BD0AAA"/>
    <w:rPr>
      <w:b/>
      <w:bCs/>
    </w:rPr>
  </w:style>
  <w:style w:type="character" w:customStyle="1" w:styleId="CommentSubjectChar">
    <w:name w:val="Comment Subject Char"/>
    <w:basedOn w:val="CommentTextChar"/>
    <w:link w:val="CommentSubject"/>
    <w:uiPriority w:val="99"/>
    <w:semiHidden/>
    <w:rsid w:val="00BD0AAA"/>
    <w:rPr>
      <w:rFonts w:eastAsia="Cambria" w:cs="Times New Roman"/>
      <w:b/>
      <w:bCs/>
      <w:szCs w:val="20"/>
    </w:rPr>
  </w:style>
  <w:style w:type="table" w:styleId="TableGrid">
    <w:name w:val="Table Grid"/>
    <w:basedOn w:val="TableNormal"/>
    <w:uiPriority w:val="39"/>
    <w:rsid w:val="00826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478"/>
    <w:pPr>
      <w:ind w:left="720"/>
      <w:contextualSpacing/>
    </w:pPr>
  </w:style>
  <w:style w:type="paragraph" w:styleId="FootnoteText">
    <w:name w:val="footnote text"/>
    <w:basedOn w:val="Normal"/>
    <w:link w:val="FootnoteTextChar"/>
    <w:uiPriority w:val="99"/>
    <w:semiHidden/>
    <w:unhideWhenUsed/>
    <w:rsid w:val="00D86E47"/>
    <w:pPr>
      <w:spacing w:after="0"/>
    </w:pPr>
    <w:rPr>
      <w:sz w:val="20"/>
      <w:szCs w:val="20"/>
    </w:rPr>
  </w:style>
  <w:style w:type="character" w:customStyle="1" w:styleId="FootnoteTextChar">
    <w:name w:val="Footnote Text Char"/>
    <w:basedOn w:val="DefaultParagraphFont"/>
    <w:link w:val="FootnoteText"/>
    <w:uiPriority w:val="99"/>
    <w:semiHidden/>
    <w:rsid w:val="00D86E47"/>
    <w:rPr>
      <w:rFonts w:eastAsia="Cambria" w:cs="Times New Roman"/>
      <w:szCs w:val="20"/>
    </w:rPr>
  </w:style>
  <w:style w:type="character" w:styleId="FootnoteReference">
    <w:name w:val="footnote reference"/>
    <w:basedOn w:val="DefaultParagraphFont"/>
    <w:uiPriority w:val="99"/>
    <w:semiHidden/>
    <w:unhideWhenUsed/>
    <w:rsid w:val="00D86E47"/>
    <w:rPr>
      <w:vertAlign w:val="superscript"/>
    </w:rPr>
  </w:style>
  <w:style w:type="paragraph" w:styleId="Revision">
    <w:name w:val="Revision"/>
    <w:hidden/>
    <w:uiPriority w:val="99"/>
    <w:semiHidden/>
    <w:rsid w:val="00585A44"/>
    <w:pPr>
      <w:spacing w:after="0" w:line="240" w:lineRule="auto"/>
    </w:pPr>
    <w:rPr>
      <w:rFonts w:eastAsia="Cambria" w:cs="Times New Roman"/>
      <w:sz w:val="24"/>
      <w:szCs w:val="24"/>
    </w:rPr>
  </w:style>
  <w:style w:type="character" w:styleId="Hyperlink">
    <w:name w:val="Hyperlink"/>
    <w:basedOn w:val="DefaultParagraphFont"/>
    <w:uiPriority w:val="99"/>
    <w:unhideWhenUsed/>
    <w:rsid w:val="00EC7601"/>
    <w:rPr>
      <w:color w:val="0563C1" w:themeColor="hyperlink"/>
      <w:u w:val="single"/>
    </w:rPr>
  </w:style>
  <w:style w:type="character" w:styleId="UnresolvedMention">
    <w:name w:val="Unresolved Mention"/>
    <w:basedOn w:val="DefaultParagraphFont"/>
    <w:uiPriority w:val="99"/>
    <w:semiHidden/>
    <w:unhideWhenUsed/>
    <w:rsid w:val="00EC7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amedicineboard.gov.au/Professional-standards/Registration-standards/CPD.aspx" TargetMode="External"/><Relationship Id="rId18" Type="http://schemas.openxmlformats.org/officeDocument/2006/relationships/hyperlink" Target="https://www.paramedicineboard.gov.au/documents/default.aspx?record=WD20%2f29545&amp;dbid=AP&amp;chksum=sRbZxxxGNaIi4UNA5uc6lA%3d%3d"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ahpra.gov.au/documents/default.aspx?record=WD20%2f29552&amp;dbid=AP&amp;chksum=ncZeRKZNmmaq1xi8PDZe%2fg%3d%3d" TargetMode="External"/><Relationship Id="rId7" Type="http://schemas.openxmlformats.org/officeDocument/2006/relationships/settings" Target="settings.xml"/><Relationship Id="rId12" Type="http://schemas.openxmlformats.org/officeDocument/2006/relationships/hyperlink" Target="https://www.paramedicineboard.gov.au/Professional-standards/Registration-standards/CPD.aspx" TargetMode="External"/><Relationship Id="rId17" Type="http://schemas.openxmlformats.org/officeDocument/2006/relationships/hyperlink" Target="https://www.paramedicineboard.gov.au/documents/default.aspx?record=WD18%2f26121%5Bv2%5D&amp;dbid=AP&amp;chksum=k%2bNfQdWmHellgdfMBnCLCYZnuQbkUAiALZoGMWtZEYA%3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paramedicineboard.gov.au/documents/default.aspx?record=WD20%2f29543&amp;dbid=AP&amp;chksum=H%2bDNH6qYpXwVROgPlXFUPg%3d%3d" TargetMode="External"/><Relationship Id="rId20" Type="http://schemas.openxmlformats.org/officeDocument/2006/relationships/hyperlink" Target="https://www.paramedicineboard.gov.au/Professional-standards/FAQ/FAQ-CPD.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amedicineboard.gov.au/Professional-standards/Registration-standards/CPD.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aramedicineboard.gov.au/documents/default.aspx?record=WD18%2f26121%5Bv2%5D&amp;dbid=AP&amp;chksum=k%2bNfQdWmHellgdfMBnCLCYZnuQbkUAiALZoGMWtZEYA%3d"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aramedicineboard.gov.au/documents/default.aspx?record=WD20%2f29545&amp;dbid=AP&amp;chksum=sRbZxxxGNaIi4UNA5uc6lA%3d%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hpra.gov.au/documents/default.aspx?record=WD20%2f29550&amp;dbid=AP&amp;chksum=maga9TVZqRQUH1seaRo3gw%3d%3d" TargetMode="External"/><Relationship Id="rId22" Type="http://schemas.openxmlformats.org/officeDocument/2006/relationships/hyperlink" Target="https://www.paramedicineboard.gov.au/documents/default.aspx?record=WD18%2f26121%5Bv2%5D&amp;dbid=AP&amp;chksum=k%2bNfQdWmHellgdfMBnCLCYZnuQbkUAiALZoGMWtZEYA%3d"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5DFC00F04F1349A488906AF7CBD98C" ma:contentTypeVersion="13" ma:contentTypeDescription="Create a new document." ma:contentTypeScope="" ma:versionID="fdcb86545578efe4a041673be31d63a2">
  <xsd:schema xmlns:xsd="http://www.w3.org/2001/XMLSchema" xmlns:xs="http://www.w3.org/2001/XMLSchema" xmlns:p="http://schemas.microsoft.com/office/2006/metadata/properties" xmlns:ns3="94ddd0ac-8cc0-4e26-8588-739e58bae04b" xmlns:ns4="8b3f48b9-0531-4f4b-a3d5-0454c9adc19b" targetNamespace="http://schemas.microsoft.com/office/2006/metadata/properties" ma:root="true" ma:fieldsID="1ff7ff920ce9a4e0435ecb9658ccf2c0" ns3:_="" ns4:_="">
    <xsd:import namespace="94ddd0ac-8cc0-4e26-8588-739e58bae04b"/>
    <xsd:import namespace="8b3f48b9-0531-4f4b-a3d5-0454c9adc1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dd0ac-8cc0-4e26-8588-739e58bae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3f48b9-0531-4f4b-a3d5-0454c9adc1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15939-E009-454B-921E-4BACDF0566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697BF3-8AE5-4286-ADFB-73BF40CE2882}">
  <ds:schemaRefs>
    <ds:schemaRef ds:uri="http://schemas.microsoft.com/sharepoint/v3/contenttype/forms"/>
  </ds:schemaRefs>
</ds:datastoreItem>
</file>

<file path=customXml/itemProps3.xml><?xml version="1.0" encoding="utf-8"?>
<ds:datastoreItem xmlns:ds="http://schemas.openxmlformats.org/officeDocument/2006/customXml" ds:itemID="{5331E98F-71AF-4B56-A6C6-267F2DC92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dd0ac-8cc0-4e26-8588-739e58bae04b"/>
    <ds:schemaRef ds:uri="8b3f48b9-0531-4f4b-a3d5-0454c9adc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C86B2-BA24-47FC-A33C-D984F35A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Paramedicine Board - CPD - CPD checklist</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Paramedicine Board - CPD - CPD checklist</dc:title>
  <dc:subject>CPD</dc:subject>
  <dc:creator>Paramedicine Board</dc:creator>
  <cp:keywords/>
  <dc:description/>
  <cp:lastModifiedBy>Brett Cremer</cp:lastModifiedBy>
  <cp:revision>2</cp:revision>
  <cp:lastPrinted>2021-11-25T01:29:00Z</cp:lastPrinted>
  <dcterms:created xsi:type="dcterms:W3CDTF">2021-11-25T08:01:00Z</dcterms:created>
  <dcterms:modified xsi:type="dcterms:W3CDTF">2021-11-25T08:01:00Z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0x010100515DFC00F04F1349A488906AF7CBD98C</vt:lpwstr>
  </property>
</Properties>
</file>